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EA9B" w14:textId="77777777" w:rsidR="00EB2E50" w:rsidRPr="00C252AA" w:rsidRDefault="00EB2E50" w:rsidP="00EB2E50">
      <w:pPr>
        <w:suppressAutoHyphens/>
        <w:autoSpaceDN w:val="0"/>
        <w:spacing w:line="240" w:lineRule="auto"/>
        <w:rPr>
          <w:rFonts w:ascii="Arial" w:hAnsi="Arial"/>
          <w:sz w:val="20"/>
          <w:lang w:eastAsia="ar-SA"/>
        </w:rPr>
      </w:pPr>
      <w:bookmarkStart w:id="0" w:name="_GoBack"/>
      <w:bookmarkEnd w:id="0"/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6514"/>
      </w:tblGrid>
      <w:tr w:rsidR="00C64DAC" w:rsidRPr="00C64DAC" w14:paraId="7A3BF53B" w14:textId="77777777" w:rsidTr="00FA6A1E">
        <w:trPr>
          <w:cantSplit/>
          <w:trHeight w:val="1604"/>
          <w:jc w:val="center"/>
        </w:trPr>
        <w:tc>
          <w:tcPr>
            <w:tcW w:w="3112" w:type="dxa"/>
            <w:shd w:val="pct15" w:color="auto" w:fill="FFFFFF"/>
            <w:vAlign w:val="center"/>
          </w:tcPr>
          <w:p w14:paraId="77D0F253" w14:textId="4F99B406" w:rsidR="00C64DAC" w:rsidRPr="00C64DAC" w:rsidRDefault="00C64DAC" w:rsidP="00C64DAC">
            <w:pPr>
              <w:rPr>
                <w:b/>
                <w:lang w:eastAsia="ar-SA"/>
              </w:rPr>
            </w:pPr>
            <w:r w:rsidRPr="00C64DAC">
              <w:rPr>
                <w:b/>
                <w:lang w:eastAsia="ar-SA"/>
              </w:rPr>
              <w:t>ZAŁ</w:t>
            </w:r>
            <w:r w:rsidR="0036444A">
              <w:rPr>
                <w:b/>
                <w:lang w:eastAsia="ar-SA"/>
              </w:rPr>
              <w:t>Ą</w:t>
            </w:r>
            <w:r w:rsidRPr="00C64DAC">
              <w:rPr>
                <w:b/>
                <w:lang w:eastAsia="ar-SA"/>
              </w:rPr>
              <w:t>CZNIK NR 1 do SIWZ</w:t>
            </w:r>
          </w:p>
        </w:tc>
        <w:tc>
          <w:tcPr>
            <w:tcW w:w="6514" w:type="dxa"/>
            <w:shd w:val="pct15" w:color="auto" w:fill="FFFFFF"/>
            <w:vAlign w:val="center"/>
          </w:tcPr>
          <w:p w14:paraId="193C399F" w14:textId="77777777" w:rsidR="001B65D2" w:rsidRDefault="00C64DAC" w:rsidP="00FA6A1E">
            <w:pPr>
              <w:snapToGrid w:val="0"/>
              <w:spacing w:line="240" w:lineRule="auto"/>
              <w:jc w:val="center"/>
              <w:rPr>
                <w:b/>
              </w:rPr>
            </w:pPr>
            <w:r w:rsidRPr="00C64DAC">
              <w:rPr>
                <w:b/>
              </w:rPr>
              <w:t>FORMULARZ OFERTY</w:t>
            </w:r>
          </w:p>
          <w:p w14:paraId="108014FC" w14:textId="569C3AF2" w:rsidR="00FA6A1E" w:rsidRDefault="001B65D2" w:rsidP="00FA6A1E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w przetargu nieograniczonym na</w:t>
            </w:r>
            <w:r w:rsidR="00FA6A1E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1B65D2">
              <w:rPr>
                <w:rFonts w:cs="Times New Roman"/>
                <w:b/>
                <w:color w:val="000000"/>
                <w:szCs w:val="24"/>
              </w:rPr>
              <w:t xml:space="preserve">Wykonywanie bieżących prac </w:t>
            </w:r>
            <w:proofErr w:type="spellStart"/>
            <w:r w:rsidR="0036444A">
              <w:rPr>
                <w:rFonts w:cs="Times New Roman"/>
                <w:b/>
                <w:color w:val="000000"/>
                <w:szCs w:val="24"/>
              </w:rPr>
              <w:t>podczyszczeniowych</w:t>
            </w:r>
            <w:proofErr w:type="spellEnd"/>
            <w:r w:rsidR="0036444A" w:rsidRPr="001B65D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1B65D2">
              <w:rPr>
                <w:rFonts w:cs="Times New Roman"/>
                <w:b/>
                <w:color w:val="000000"/>
                <w:szCs w:val="24"/>
              </w:rPr>
              <w:t xml:space="preserve">i zasypowych w Porcie Gdynia </w:t>
            </w:r>
          </w:p>
          <w:p w14:paraId="6A915924" w14:textId="77777777" w:rsidR="00FA6A1E" w:rsidRDefault="00FA6A1E" w:rsidP="00FA6A1E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65D2">
              <w:rPr>
                <w:rFonts w:cs="Times New Roman"/>
                <w:b/>
                <w:color w:val="000000"/>
                <w:szCs w:val="24"/>
              </w:rPr>
              <w:t xml:space="preserve">w okresie </w:t>
            </w:r>
            <w:r>
              <w:rPr>
                <w:rFonts w:cs="Times New Roman"/>
                <w:b/>
                <w:color w:val="000000"/>
                <w:szCs w:val="24"/>
              </w:rPr>
              <w:t>3 lat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1B65D2" w:rsidRPr="001B65D2">
              <w:rPr>
                <w:rFonts w:cs="Times New Roman"/>
                <w:b/>
                <w:color w:val="000000"/>
                <w:szCs w:val="24"/>
              </w:rPr>
              <w:t>przewidzianych do realizacji</w:t>
            </w:r>
          </w:p>
          <w:p w14:paraId="1CA4D2E9" w14:textId="420695B6" w:rsidR="00C64DAC" w:rsidRPr="00FA6A1E" w:rsidRDefault="001B65D2" w:rsidP="00FA6A1E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65D2">
              <w:rPr>
                <w:rFonts w:cs="Times New Roman"/>
                <w:b/>
                <w:color w:val="000000"/>
                <w:szCs w:val="24"/>
              </w:rPr>
              <w:t xml:space="preserve"> na podstawie sondaży</w:t>
            </w:r>
          </w:p>
        </w:tc>
      </w:tr>
    </w:tbl>
    <w:p w14:paraId="504B6790" w14:textId="1B5A25C3" w:rsidR="00C64DAC" w:rsidRPr="00C252AA" w:rsidRDefault="00C64DAC" w:rsidP="00EB2E50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</w:p>
    <w:p w14:paraId="2726FFD0" w14:textId="77777777" w:rsidR="00EB2E50" w:rsidRPr="00C252AA" w:rsidRDefault="00EB2E50" w:rsidP="00EB2E50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……..…………., dnia…………</w:t>
      </w:r>
    </w:p>
    <w:p w14:paraId="1E309F6A" w14:textId="77777777" w:rsidR="00EB2E50" w:rsidRPr="00C252AA" w:rsidRDefault="00EB2E50" w:rsidP="00EB2E50">
      <w:pPr>
        <w:suppressAutoHyphens/>
        <w:autoSpaceDN w:val="0"/>
        <w:spacing w:line="240" w:lineRule="auto"/>
        <w:rPr>
          <w:lang w:eastAsia="ar-SA"/>
        </w:rPr>
      </w:pPr>
    </w:p>
    <w:p w14:paraId="4A60589C" w14:textId="77777777" w:rsidR="00EB2E50" w:rsidRPr="00C252AA" w:rsidRDefault="00EB2E50" w:rsidP="00EB2E50">
      <w:pPr>
        <w:suppressAutoHyphens/>
        <w:autoSpaceDN w:val="0"/>
        <w:spacing w:line="240" w:lineRule="auto"/>
        <w:rPr>
          <w:rFonts w:cs="Times New Roman"/>
          <w:b/>
          <w:sz w:val="22"/>
          <w:lang w:eastAsia="ar-SA"/>
        </w:rPr>
      </w:pPr>
      <w:r w:rsidRPr="00C252AA">
        <w:rPr>
          <w:rFonts w:cs="Times New Roman"/>
          <w:sz w:val="22"/>
          <w:lang w:eastAsia="ar-SA"/>
        </w:rPr>
        <w:t>………………………………..</w:t>
      </w:r>
    </w:p>
    <w:p w14:paraId="6D342DDD" w14:textId="77777777" w:rsidR="00EB2E50" w:rsidRPr="00C252AA" w:rsidRDefault="00EB2E50" w:rsidP="00AF6156">
      <w:pPr>
        <w:suppressAutoHyphens/>
        <w:autoSpaceDN w:val="0"/>
        <w:spacing w:line="240" w:lineRule="auto"/>
        <w:rPr>
          <w:rFonts w:cs="Times New Roman"/>
          <w:sz w:val="18"/>
          <w:lang w:eastAsia="ar-SA"/>
        </w:rPr>
      </w:pPr>
      <w:r w:rsidRPr="00C252AA">
        <w:rPr>
          <w:rFonts w:cs="Times New Roman"/>
          <w:sz w:val="18"/>
          <w:lang w:eastAsia="ar-SA"/>
        </w:rPr>
        <w:t>(pieczęć firmowa Wykonawcy)</w:t>
      </w:r>
    </w:p>
    <w:p w14:paraId="7982DDEB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b/>
          <w:lang w:eastAsia="ar-SA"/>
        </w:rPr>
      </w:pPr>
    </w:p>
    <w:p w14:paraId="2C886959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b/>
          <w:szCs w:val="24"/>
          <w:lang w:eastAsia="ar-SA"/>
        </w:rPr>
      </w:pPr>
      <w:r w:rsidRPr="00C252AA">
        <w:rPr>
          <w:rFonts w:cs="Times New Roman"/>
          <w:b/>
          <w:szCs w:val="24"/>
          <w:lang w:eastAsia="ar-SA"/>
        </w:rPr>
        <w:t>*Dane dotyczące Wykonawcy:</w:t>
      </w:r>
    </w:p>
    <w:p w14:paraId="083E413E" w14:textId="19C16950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Nazwa .....................................................................................................</w:t>
      </w:r>
    </w:p>
    <w:p w14:paraId="5759AD0E" w14:textId="2BF1D192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Siedziba .......................................................................................................................</w:t>
      </w:r>
    </w:p>
    <w:p w14:paraId="2650E182" w14:textId="10BE2C06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Nr telefonu /fax.............................................................................</w:t>
      </w:r>
    </w:p>
    <w:p w14:paraId="07E7EF87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NIP................................................................................................................................................</w:t>
      </w:r>
    </w:p>
    <w:p w14:paraId="67DCC377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REGON.........................................................................................................................................</w:t>
      </w:r>
    </w:p>
    <w:p w14:paraId="1B4399A1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Strona www .................................................................... e-mail .................................................</w:t>
      </w:r>
    </w:p>
    <w:p w14:paraId="670C1078" w14:textId="77777777" w:rsidR="00EB2E50" w:rsidRPr="00AF6156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AF6156">
        <w:rPr>
          <w:rFonts w:cs="Times New Roman"/>
          <w:b/>
          <w:sz w:val="20"/>
          <w:szCs w:val="20"/>
          <w:lang w:eastAsia="ar-SA"/>
        </w:rPr>
        <w:t>Adres do korespondencji (należy wypełnić jeżeli korespondencja ma być przekazywana na adres inny niż siedziba Wykonawcy):</w:t>
      </w:r>
    </w:p>
    <w:p w14:paraId="54E0AEDF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AA194B3" w14:textId="77777777" w:rsidR="00EB2E50" w:rsidRPr="00C252AA" w:rsidRDefault="00EB2E50" w:rsidP="00AF6156">
      <w:pPr>
        <w:widowControl w:val="0"/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3D28240" w14:textId="77777777" w:rsidR="00EB2E50" w:rsidRPr="00C252AA" w:rsidRDefault="00EB2E50" w:rsidP="00AF6156">
      <w:pPr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 xml:space="preserve">Oświadczamy, że przekazana przez </w:t>
      </w:r>
      <w:r w:rsidRPr="00C252AA">
        <w:rPr>
          <w:rFonts w:cs="Times New Roman"/>
          <w:b/>
          <w:szCs w:val="24"/>
          <w:lang w:eastAsia="ar-SA"/>
        </w:rPr>
        <w:t>Zamawiającego</w:t>
      </w:r>
      <w:r w:rsidRPr="00C252AA">
        <w:rPr>
          <w:rFonts w:cs="Times New Roman"/>
          <w:szCs w:val="24"/>
          <w:lang w:eastAsia="ar-SA"/>
        </w:rPr>
        <w:t xml:space="preserve"> na podany wyżej adres korespondencja będzie dostarczona </w:t>
      </w:r>
      <w:r w:rsidRPr="00C252AA">
        <w:rPr>
          <w:rFonts w:cs="Times New Roman"/>
          <w:b/>
          <w:szCs w:val="24"/>
          <w:lang w:eastAsia="ar-SA"/>
        </w:rPr>
        <w:t>Wykonawcy</w:t>
      </w:r>
      <w:r w:rsidRPr="00C252AA">
        <w:rPr>
          <w:rFonts w:cs="Times New Roman"/>
          <w:szCs w:val="24"/>
          <w:lang w:eastAsia="ar-SA"/>
        </w:rPr>
        <w:t xml:space="preserve"> skutecznie.</w:t>
      </w:r>
    </w:p>
    <w:p w14:paraId="2DDBA851" w14:textId="77777777" w:rsidR="00EB2E50" w:rsidRPr="00C252AA" w:rsidRDefault="00EB2E50" w:rsidP="00AF6156">
      <w:pPr>
        <w:suppressAutoHyphens/>
        <w:autoSpaceDN w:val="0"/>
        <w:spacing w:line="240" w:lineRule="auto"/>
        <w:rPr>
          <w:lang w:eastAsia="ar-SA"/>
        </w:rPr>
      </w:pPr>
    </w:p>
    <w:p w14:paraId="5ED507D0" w14:textId="77777777" w:rsidR="00EB2E50" w:rsidRPr="00C252AA" w:rsidRDefault="00EB2E50" w:rsidP="00EB2E50">
      <w:pPr>
        <w:suppressAutoHyphens/>
        <w:autoSpaceDN w:val="0"/>
        <w:spacing w:line="360" w:lineRule="auto"/>
        <w:rPr>
          <w:rFonts w:cs="Times New Roman"/>
          <w:bCs/>
          <w:i/>
          <w:iCs/>
          <w:sz w:val="22"/>
          <w:lang w:eastAsia="ar-SA"/>
        </w:rPr>
      </w:pPr>
      <w:r w:rsidRPr="00C252AA">
        <w:rPr>
          <w:rFonts w:cs="Times New Roman"/>
          <w:b/>
          <w:bCs/>
          <w:i/>
          <w:iCs/>
          <w:sz w:val="22"/>
          <w:lang w:eastAsia="ar-SA"/>
        </w:rPr>
        <w:t>*</w:t>
      </w:r>
      <w:r w:rsidRPr="00C252AA">
        <w:rPr>
          <w:rFonts w:cs="Times New Roman"/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2D998EFB" w14:textId="77777777" w:rsidR="00EB2E50" w:rsidRDefault="00EB2E50" w:rsidP="00EB2E50">
      <w:pPr>
        <w:tabs>
          <w:tab w:val="left" w:pos="1335"/>
        </w:tabs>
        <w:rPr>
          <w:rFonts w:cs="Times New Roman"/>
          <w:bCs/>
          <w:i/>
          <w:iCs/>
          <w:sz w:val="22"/>
          <w:lang w:eastAsia="ar-SA"/>
        </w:rPr>
      </w:pPr>
    </w:p>
    <w:p w14:paraId="7606C3E5" w14:textId="77777777" w:rsidR="006F5B6E" w:rsidRDefault="006F5B6E" w:rsidP="00EB2E50">
      <w:pPr>
        <w:tabs>
          <w:tab w:val="left" w:pos="1335"/>
        </w:tabs>
        <w:rPr>
          <w:rFonts w:cs="Times New Roman"/>
          <w:bCs/>
          <w:i/>
          <w:iCs/>
          <w:sz w:val="22"/>
          <w:lang w:eastAsia="ar-SA"/>
        </w:rPr>
      </w:pPr>
    </w:p>
    <w:p w14:paraId="7C961356" w14:textId="77777777" w:rsidR="006F5B6E" w:rsidRPr="00C252AA" w:rsidRDefault="006F5B6E" w:rsidP="00EB2E50">
      <w:pPr>
        <w:tabs>
          <w:tab w:val="left" w:pos="1335"/>
        </w:tabs>
        <w:rPr>
          <w:rFonts w:cs="Times New Roman"/>
          <w:bCs/>
          <w:i/>
          <w:iCs/>
          <w:sz w:val="22"/>
          <w:lang w:eastAsia="ar-SA"/>
        </w:rPr>
      </w:pPr>
    </w:p>
    <w:p w14:paraId="21644ECB" w14:textId="77777777" w:rsidR="00DB4A3F" w:rsidRPr="00C252AA" w:rsidRDefault="00DB4A3F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  <w:r w:rsidRPr="00C252AA">
        <w:rPr>
          <w:rFonts w:cs="Times New Roman"/>
          <w:b/>
          <w:szCs w:val="24"/>
          <w:lang w:eastAsia="ar-SA"/>
        </w:rPr>
        <w:t>Zamawiający:</w:t>
      </w:r>
    </w:p>
    <w:p w14:paraId="202F8555" w14:textId="77777777" w:rsidR="00DB4A3F" w:rsidRPr="00C252AA" w:rsidRDefault="00DB4A3F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  <w:r w:rsidRPr="00C252AA">
        <w:rPr>
          <w:rFonts w:cs="Times New Roman"/>
          <w:b/>
          <w:szCs w:val="24"/>
          <w:lang w:eastAsia="ar-SA"/>
        </w:rPr>
        <w:t>ZARZĄD MORSKIEGO PORTU GDYNIA S.A.</w:t>
      </w:r>
    </w:p>
    <w:p w14:paraId="5A1AE193" w14:textId="77777777" w:rsidR="00DB4A3F" w:rsidRPr="00C252AA" w:rsidRDefault="00DB4A3F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  <w:r w:rsidRPr="00C252AA">
        <w:rPr>
          <w:rFonts w:cs="Times New Roman"/>
          <w:b/>
          <w:szCs w:val="24"/>
          <w:lang w:eastAsia="ar-SA"/>
        </w:rPr>
        <w:t>ul. Rotterdamska 9</w:t>
      </w:r>
    </w:p>
    <w:p w14:paraId="544C9A1F" w14:textId="428E3DEA" w:rsidR="00DB4A3F" w:rsidRDefault="00DB4A3F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  <w:r w:rsidRPr="00C252AA">
        <w:rPr>
          <w:rFonts w:cs="Times New Roman"/>
          <w:b/>
          <w:szCs w:val="24"/>
          <w:lang w:eastAsia="ar-SA"/>
        </w:rPr>
        <w:t>81</w:t>
      </w:r>
      <w:r w:rsidR="0036444A">
        <w:rPr>
          <w:rFonts w:cs="Times New Roman"/>
          <w:b/>
          <w:szCs w:val="24"/>
          <w:lang w:eastAsia="ar-SA"/>
        </w:rPr>
        <w:t>-</w:t>
      </w:r>
      <w:r w:rsidRPr="00C252AA">
        <w:rPr>
          <w:rFonts w:cs="Times New Roman"/>
          <w:b/>
          <w:szCs w:val="24"/>
          <w:lang w:eastAsia="ar-SA"/>
        </w:rPr>
        <w:t xml:space="preserve"> 337 Gdynia</w:t>
      </w:r>
    </w:p>
    <w:p w14:paraId="5EABB350" w14:textId="77777777" w:rsidR="00AF6156" w:rsidRDefault="00AF6156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</w:p>
    <w:p w14:paraId="2470C0DB" w14:textId="77777777" w:rsidR="006F5B6E" w:rsidRPr="00C252AA" w:rsidRDefault="006F5B6E" w:rsidP="00DB4A3F">
      <w:pPr>
        <w:spacing w:line="240" w:lineRule="auto"/>
        <w:ind w:left="5529" w:hanging="3119"/>
        <w:jc w:val="left"/>
        <w:rPr>
          <w:rFonts w:cs="Times New Roman"/>
          <w:b/>
          <w:szCs w:val="24"/>
          <w:lang w:eastAsia="ar-SA"/>
        </w:rPr>
      </w:pPr>
    </w:p>
    <w:p w14:paraId="7A45B132" w14:textId="369EEEFB" w:rsidR="00AF6156" w:rsidRDefault="00AF6156" w:rsidP="006F5B6E">
      <w:pPr>
        <w:pStyle w:val="Akapitzlist"/>
        <w:spacing w:line="240" w:lineRule="auto"/>
        <w:ind w:left="0"/>
        <w:rPr>
          <w:rFonts w:eastAsia="Calibri" w:cs="Times New Roman"/>
          <w:szCs w:val="24"/>
        </w:rPr>
      </w:pPr>
      <w:r w:rsidRPr="00C252AA">
        <w:rPr>
          <w:rFonts w:eastAsia="Calibri" w:cs="Times New Roman"/>
          <w:szCs w:val="24"/>
        </w:rPr>
        <w:t xml:space="preserve">Niniejszym składamy ofertę w postępowaniu o udzielenie zamówienia prowadzonym w trybie przetargu nieograniczonego na: </w:t>
      </w:r>
      <w:r w:rsidR="00862575">
        <w:rPr>
          <w:rFonts w:eastAsia="Calibri" w:cs="Times New Roman"/>
          <w:szCs w:val="24"/>
        </w:rPr>
        <w:t>„</w:t>
      </w:r>
      <w:r w:rsidR="006F5B6E" w:rsidRPr="00862575">
        <w:rPr>
          <w:rFonts w:cs="Times New Roman"/>
          <w:color w:val="000000"/>
          <w:szCs w:val="24"/>
        </w:rPr>
        <w:t xml:space="preserve">Wykonywanie bieżących prac </w:t>
      </w:r>
      <w:proofErr w:type="spellStart"/>
      <w:r w:rsidR="0036444A" w:rsidRPr="00862575">
        <w:rPr>
          <w:rFonts w:cs="Times New Roman"/>
          <w:color w:val="000000"/>
          <w:szCs w:val="24"/>
        </w:rPr>
        <w:t>podczyszczeniowych</w:t>
      </w:r>
      <w:proofErr w:type="spellEnd"/>
      <w:r w:rsidR="0036444A" w:rsidRPr="00862575">
        <w:rPr>
          <w:rFonts w:cs="Times New Roman"/>
          <w:color w:val="000000"/>
          <w:szCs w:val="24"/>
        </w:rPr>
        <w:t xml:space="preserve"> </w:t>
      </w:r>
      <w:r w:rsidR="006F5B6E" w:rsidRPr="00862575">
        <w:rPr>
          <w:rFonts w:cs="Times New Roman"/>
          <w:color w:val="000000"/>
          <w:szCs w:val="24"/>
        </w:rPr>
        <w:t>i zasypowych w Porcie Gdynia przez okres trzech lat</w:t>
      </w:r>
      <w:r w:rsidR="006F5B6E" w:rsidRPr="00862575">
        <w:rPr>
          <w:rFonts w:cs="Times New Roman"/>
          <w:szCs w:val="24"/>
        </w:rPr>
        <w:t xml:space="preserve"> </w:t>
      </w:r>
      <w:r w:rsidR="006F5B6E" w:rsidRPr="00862575">
        <w:rPr>
          <w:rFonts w:cs="Times New Roman"/>
          <w:color w:val="000000"/>
          <w:szCs w:val="24"/>
        </w:rPr>
        <w:t>przewidzianych do realizacji na podstawie sondaży</w:t>
      </w:r>
      <w:r w:rsidR="00862575">
        <w:rPr>
          <w:rFonts w:cs="Times New Roman"/>
          <w:color w:val="000000"/>
          <w:szCs w:val="24"/>
        </w:rPr>
        <w:t>”</w:t>
      </w:r>
      <w:r w:rsidRPr="00862575">
        <w:rPr>
          <w:rFonts w:eastAsia="Batang" w:cs="Times New Roman"/>
          <w:szCs w:val="24"/>
        </w:rPr>
        <w:t>,</w:t>
      </w:r>
      <w:r w:rsidRPr="00C252AA">
        <w:rPr>
          <w:rFonts w:eastAsia="Batang" w:cs="Times New Roman"/>
          <w:szCs w:val="24"/>
        </w:rPr>
        <w:t xml:space="preserve"> </w:t>
      </w:r>
      <w:r w:rsidRPr="00C252AA">
        <w:rPr>
          <w:rFonts w:eastAsia="Calibri" w:cs="Times New Roman"/>
          <w:szCs w:val="24"/>
        </w:rPr>
        <w:t>zgo</w:t>
      </w:r>
      <w:r>
        <w:rPr>
          <w:rFonts w:eastAsia="Calibri" w:cs="Times New Roman"/>
          <w:szCs w:val="24"/>
        </w:rPr>
        <w:t xml:space="preserve">dnie z wymaganiami określonymi </w:t>
      </w:r>
      <w:r w:rsidRPr="00C252AA">
        <w:rPr>
          <w:rFonts w:eastAsia="Calibri" w:cs="Times New Roman"/>
          <w:szCs w:val="24"/>
        </w:rPr>
        <w:t>w Specyfikacji Istotnych Warunków Zamówienia:</w:t>
      </w:r>
    </w:p>
    <w:p w14:paraId="770EF38B" w14:textId="77777777" w:rsidR="00EB2E50" w:rsidRPr="00C252AA" w:rsidRDefault="00EB2E50" w:rsidP="006F5B6E">
      <w:pPr>
        <w:rPr>
          <w:rFonts w:cs="Times New Roman"/>
          <w:sz w:val="22"/>
          <w:lang w:eastAsia="ar-SA"/>
        </w:rPr>
        <w:sectPr w:rsidR="00EB2E50" w:rsidRPr="00C252AA" w:rsidSect="00547B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00D1C12" w14:textId="77777777" w:rsidR="00AF6156" w:rsidRPr="00C252AA" w:rsidRDefault="00AF6156" w:rsidP="00EB2E50">
      <w:pPr>
        <w:spacing w:line="240" w:lineRule="auto"/>
        <w:rPr>
          <w:rFonts w:eastAsia="Batang" w:cs="Times New Roman"/>
          <w:szCs w:val="24"/>
        </w:rPr>
      </w:pPr>
    </w:p>
    <w:p w14:paraId="0E426785" w14:textId="77777777" w:rsidR="00EB2E50" w:rsidRPr="00FC5EB2" w:rsidRDefault="00EB2E50" w:rsidP="008906F4">
      <w:pPr>
        <w:numPr>
          <w:ilvl w:val="0"/>
          <w:numId w:val="2"/>
        </w:numPr>
        <w:spacing w:line="240" w:lineRule="auto"/>
        <w:rPr>
          <w:rFonts w:eastAsia="Calibri" w:cs="Times New Roman"/>
          <w:szCs w:val="24"/>
        </w:rPr>
      </w:pPr>
      <w:r w:rsidRPr="00FC5EB2">
        <w:rPr>
          <w:rFonts w:eastAsia="Calibri" w:cs="Times New Roman"/>
          <w:szCs w:val="24"/>
        </w:rPr>
        <w:t xml:space="preserve">Oferujemy ryczałtowe ceny jednostkowe netto i brutto za wykonywanie przedmiotu zamówienia w podziale na poszczególne elementy: </w:t>
      </w:r>
    </w:p>
    <w:p w14:paraId="47265C64" w14:textId="66E74918" w:rsidR="0076396C" w:rsidRPr="000E3C39" w:rsidRDefault="0076396C" w:rsidP="000E3C39">
      <w:pPr>
        <w:spacing w:line="240" w:lineRule="auto"/>
        <w:ind w:left="360"/>
        <w:rPr>
          <w:rFonts w:eastAsia="Calibri" w:cs="Times New Roman"/>
          <w:sz w:val="20"/>
          <w:szCs w:val="20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125"/>
        <w:gridCol w:w="1710"/>
        <w:gridCol w:w="2126"/>
        <w:gridCol w:w="1701"/>
        <w:gridCol w:w="1984"/>
      </w:tblGrid>
      <w:tr w:rsidR="00FC5EB2" w:rsidRPr="00FC5EB2" w14:paraId="76910D74" w14:textId="77777777" w:rsidTr="006F5B6E">
        <w:trPr>
          <w:trHeight w:val="33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3529" w14:textId="1D1D8821" w:rsidR="00FC5EB2" w:rsidRPr="006F5B6E" w:rsidRDefault="00FC5EB2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6F5B6E">
              <w:rPr>
                <w:rFonts w:eastAsia="Times New Roman" w:cs="Times New Roman"/>
                <w:b/>
                <w:bCs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71CCBE" w14:textId="77777777" w:rsidR="00FC5EB2" w:rsidRPr="006F5B6E" w:rsidRDefault="00FC5EB2" w:rsidP="00FC5EB2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F5B6E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Wyszczególnienie:</w:t>
            </w:r>
          </w:p>
          <w:p w14:paraId="27E425F6" w14:textId="08706157" w:rsidR="006F5B6E" w:rsidRPr="00FC5EB2" w:rsidRDefault="006F5B6E" w:rsidP="00FC5EB2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76396C" w:rsidRPr="00FC5EB2" w14:paraId="7E6923B2" w14:textId="77777777" w:rsidTr="006F5B6E">
        <w:trPr>
          <w:trHeight w:val="33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44DE" w14:textId="77E5D229" w:rsidR="0076396C" w:rsidRPr="009113D1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  <w:r w:rsidR="009113D1"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EC65D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D5AB" w14:textId="77777777" w:rsidR="009113D1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F4A1FA7" w14:textId="77777777" w:rsidR="0076396C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LOKALNE ZASYPY PRZEGŁĘBIEŃ DNA</w:t>
            </w:r>
          </w:p>
          <w:p w14:paraId="6965B8A3" w14:textId="2070EA1B" w:rsidR="009113D1" w:rsidRPr="00FC5EB2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76396C" w:rsidRPr="00FC5EB2" w14:paraId="49C4313D" w14:textId="77777777" w:rsidTr="00523DD1">
        <w:trPr>
          <w:trHeight w:val="45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5BE" w14:textId="5B5AB7E0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A16" w14:textId="50E09104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Cena  (</w:t>
            </w:r>
            <w:r w:rsid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1</w:t>
            </w:r>
            <w:r w:rsidRPr="00FC5EB2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3371" w14:textId="063302D4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 xml:space="preserve">  ................... zł/ 5m</w:t>
            </w:r>
            <w:r w:rsidR="00FC5EB2" w:rsidRPr="00FC5EB2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7401" w14:textId="48633C16" w:rsidR="0076396C" w:rsidRPr="00FC5EB2" w:rsidRDefault="00FC5EB2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................... zł/ 5m</w:t>
            </w:r>
            <w:r w:rsidRPr="00FC5EB2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3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76396C" w:rsidRPr="00FC5EB2" w14:paraId="3E01FA63" w14:textId="77777777" w:rsidTr="009113D1">
        <w:trPr>
          <w:trHeight w:val="6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DA23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68D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DC9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B8F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76396C" w:rsidRPr="00FC5EB2" w14:paraId="3F28BB6A" w14:textId="77777777" w:rsidTr="009113D1">
        <w:trPr>
          <w:trHeight w:val="683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ED8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E3A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1E75B" w14:textId="778F3AA2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5131" w14:textId="4E5C4383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brutto</w:t>
            </w:r>
          </w:p>
        </w:tc>
      </w:tr>
      <w:tr w:rsidR="0076396C" w:rsidRPr="00FC5EB2" w14:paraId="1FD32C8F" w14:textId="77777777" w:rsidTr="006F5B6E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9AB" w14:textId="68D96ADF" w:rsidR="0076396C" w:rsidRPr="009113D1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  <w:r w:rsidR="009113D1"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EC65D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CD006" w14:textId="77777777" w:rsidR="009113D1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6F0533EB" w14:textId="35A03A42" w:rsidR="0076396C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PRACE PODCZYSZCZAJ</w:t>
            </w:r>
            <w:r w:rsidR="0036444A">
              <w:rPr>
                <w:rFonts w:eastAsia="Times New Roman" w:cs="Times New Roman"/>
                <w:b/>
                <w:bCs/>
                <w:szCs w:val="24"/>
                <w:lang w:eastAsia="pl-PL"/>
              </w:rPr>
              <w:t>Ą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CE NA DNIE NIEUMOCNIONYM</w:t>
            </w:r>
          </w:p>
          <w:p w14:paraId="63D5E586" w14:textId="31840352" w:rsidR="009113D1" w:rsidRPr="00FC5EB2" w:rsidRDefault="009113D1" w:rsidP="009113D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76396C" w:rsidRPr="00FC5EB2" w14:paraId="45DD48DB" w14:textId="77777777" w:rsidTr="00523DD1">
        <w:trPr>
          <w:trHeight w:val="762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C7D" w14:textId="3DEF36DB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C40" w14:textId="77777777" w:rsidR="00523DD1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  <w:p w14:paraId="41F47646" w14:textId="4E6CEF90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(</w:t>
            </w:r>
            <w:r w:rsid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2</w:t>
            </w:r>
            <w:r w:rsidRPr="00FC5EB2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586" w14:textId="77777777" w:rsidR="009113D1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FBDF371" w14:textId="77777777" w:rsidR="0076396C" w:rsidRPr="00541854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541854">
              <w:rPr>
                <w:rFonts w:eastAsia="Times New Roman" w:cs="Times New Roman"/>
                <w:b/>
                <w:szCs w:val="24"/>
                <w:lang w:eastAsia="pl-PL"/>
              </w:rPr>
              <w:t>Składowanie urobku na terenie Portu Gdynia</w:t>
            </w:r>
            <w:r w:rsidRPr="0054185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  <w:p w14:paraId="5A6A447A" w14:textId="77777777" w:rsidR="009113D1" w:rsidRPr="00FC5EB2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30B" w14:textId="77777777" w:rsidR="009113D1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530DF7D" w14:textId="77777777" w:rsidR="0076396C" w:rsidRPr="00541854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41854">
              <w:rPr>
                <w:rFonts w:eastAsia="Times New Roman" w:cs="Times New Roman"/>
                <w:b/>
                <w:szCs w:val="24"/>
                <w:lang w:eastAsia="pl-PL"/>
              </w:rPr>
              <w:t>Przemieszczenie urobku w obrębie wykonywanych prac</w:t>
            </w:r>
          </w:p>
          <w:p w14:paraId="39D1EF7C" w14:textId="77777777" w:rsidR="009113D1" w:rsidRPr="00FC5EB2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76396C" w:rsidRPr="00FC5EB2" w14:paraId="4004F675" w14:textId="77777777" w:rsidTr="006F5B6E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71C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6F0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4811" w14:textId="77777777" w:rsidR="009113D1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33CAFFE4" w14:textId="77777777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8B78" w14:textId="77777777" w:rsidR="009113D1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DC7AB58" w14:textId="77777777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2B</w:t>
            </w:r>
          </w:p>
        </w:tc>
      </w:tr>
      <w:tr w:rsidR="0076396C" w:rsidRPr="00FC5EB2" w14:paraId="37543ACE" w14:textId="77777777" w:rsidTr="00EC65D8">
        <w:trPr>
          <w:trHeight w:val="92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5C8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3E0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3762" w14:textId="07310512" w:rsidR="0076396C" w:rsidRPr="00FC5EB2" w:rsidRDefault="0076396C" w:rsidP="00FC5EB2">
            <w:pPr>
              <w:spacing w:line="240" w:lineRule="auto"/>
              <w:jc w:val="left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0BA" w14:textId="4BFCCED9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1F84" w14:textId="342F92EB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CCD1" w14:textId="23997F46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76396C" w:rsidRPr="00FC5EB2" w14:paraId="726A90A8" w14:textId="77777777" w:rsidTr="00EC65D8">
        <w:trPr>
          <w:trHeight w:val="683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240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AAE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8F59" w14:textId="01FCAC11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6E0" w14:textId="773F75E6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1EA5" w14:textId="368B89C5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FBD" w14:textId="72970B18" w:rsidR="0076396C" w:rsidRPr="00FC5EB2" w:rsidRDefault="006F5B6E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r w:rsidR="0076396C" w:rsidRPr="00FC5EB2">
              <w:rPr>
                <w:rFonts w:eastAsia="Times New Roman" w:cs="Times New Roman"/>
                <w:szCs w:val="24"/>
                <w:lang w:eastAsia="pl-PL"/>
              </w:rPr>
              <w:t>brutto</w:t>
            </w:r>
          </w:p>
        </w:tc>
      </w:tr>
      <w:tr w:rsidR="0076396C" w:rsidRPr="00FC5EB2" w14:paraId="4FA4577B" w14:textId="77777777" w:rsidTr="00EC65D8">
        <w:trPr>
          <w:trHeight w:val="111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58E" w14:textId="549B675E" w:rsidR="0076396C" w:rsidRPr="009113D1" w:rsidRDefault="009113D1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="00EC65D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76396C" w:rsidRPr="009113D1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B30C0" w14:textId="5EA70556" w:rsidR="009113D1" w:rsidRDefault="009113D1" w:rsidP="009113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     PODCZYSZCZENIA NA ISTNIEJĄCYCH UMOCNIENIACH DNA </w:t>
            </w:r>
          </w:p>
          <w:p w14:paraId="66ECA795" w14:textId="77777777" w:rsidR="009113D1" w:rsidRDefault="009113D1" w:rsidP="009113D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                                       PRZY NABRZEŻACH  </w:t>
            </w:r>
          </w:p>
          <w:p w14:paraId="1110E16A" w14:textId="7B3F5793" w:rsidR="0076396C" w:rsidRPr="00FC5EB2" w:rsidRDefault="009113D1" w:rsidP="00356BF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(</w:t>
            </w:r>
            <w:r w:rsidR="00356BF8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uwaga: Wykonawca ponosi </w:t>
            </w:r>
            <w:r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 </w:t>
            </w:r>
            <w:r w:rsidR="00356BF8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>pełną</w:t>
            </w:r>
            <w:r w:rsidR="0076396C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 odpowiedzialnoś</w:t>
            </w:r>
            <w:r w:rsidR="0036444A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>ć</w:t>
            </w:r>
            <w:r w:rsidR="0076396C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 za uszkodzenie</w:t>
            </w:r>
            <w:r w:rsidR="00356BF8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 </w:t>
            </w:r>
            <w:r w:rsidR="0076396C"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>umocnień</w:t>
            </w:r>
            <w:r w:rsid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 xml:space="preserve"> dna</w:t>
            </w:r>
            <w:r w:rsidRPr="00356BF8">
              <w:rPr>
                <w:rFonts w:eastAsia="Times New Roman" w:cs="Times New Roman"/>
                <w:bCs/>
                <w:szCs w:val="24"/>
                <w:u w:val="single"/>
                <w:lang w:eastAsia="pl-PL"/>
              </w:rPr>
              <w:t>)</w:t>
            </w:r>
          </w:p>
        </w:tc>
      </w:tr>
      <w:tr w:rsidR="0076396C" w:rsidRPr="00FC5EB2" w14:paraId="0EF3F095" w14:textId="77777777" w:rsidTr="00EC65D8">
        <w:trPr>
          <w:trHeight w:val="963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775" w14:textId="66484171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8C2" w14:textId="77777777" w:rsidR="00523DD1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  <w:p w14:paraId="5DA2922C" w14:textId="62A15553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(</w:t>
            </w:r>
            <w:r w:rsid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3</w:t>
            </w:r>
            <w:r w:rsidRPr="00FC5EB2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6C3" w14:textId="77777777" w:rsidR="0076396C" w:rsidRPr="00541854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41854">
              <w:rPr>
                <w:rFonts w:eastAsia="Times New Roman" w:cs="Times New Roman"/>
                <w:b/>
                <w:szCs w:val="24"/>
                <w:lang w:eastAsia="pl-PL"/>
              </w:rPr>
              <w:t>Składowanie urobku na terenie Portu Gdynia</w:t>
            </w:r>
            <w:r w:rsidRPr="0054185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C71" w14:textId="77777777" w:rsidR="0076396C" w:rsidRPr="00541854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41854">
              <w:rPr>
                <w:rFonts w:eastAsia="Times New Roman" w:cs="Times New Roman"/>
                <w:b/>
                <w:szCs w:val="24"/>
                <w:lang w:eastAsia="pl-PL"/>
              </w:rPr>
              <w:t>Przemieszczenie urobku w obrębie wykonywanych prac</w:t>
            </w:r>
          </w:p>
        </w:tc>
      </w:tr>
      <w:tr w:rsidR="0076396C" w:rsidRPr="00FC5EB2" w14:paraId="6687117C" w14:textId="77777777" w:rsidTr="00EC65D8">
        <w:trPr>
          <w:trHeight w:val="473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3C53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1ED6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B3B0" w14:textId="77777777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3A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2666" w14:textId="77777777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b/>
                <w:bCs/>
                <w:szCs w:val="24"/>
                <w:lang w:eastAsia="pl-PL"/>
              </w:rPr>
              <w:t>C</w:t>
            </w:r>
            <w:r w:rsidRPr="00FC5EB2">
              <w:rPr>
                <w:rFonts w:eastAsia="Times New Roman" w:cs="Times New Roman"/>
                <w:b/>
                <w:bCs/>
                <w:szCs w:val="24"/>
                <w:vertAlign w:val="subscript"/>
                <w:lang w:eastAsia="pl-PL"/>
              </w:rPr>
              <w:t>3B</w:t>
            </w:r>
          </w:p>
        </w:tc>
      </w:tr>
      <w:tr w:rsidR="0076396C" w:rsidRPr="00FC5EB2" w14:paraId="0C17695A" w14:textId="77777777" w:rsidTr="00EC65D8">
        <w:trPr>
          <w:trHeight w:val="6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BAC1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6FDC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F410" w14:textId="6F8D08B4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B292" w14:textId="11E6B121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840D" w14:textId="7B4402E0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BE9D" w14:textId="5FFD63E3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FC5EB2" w:rsidRPr="00FC5EB2">
              <w:rPr>
                <w:rFonts w:eastAsia="Times New Roman" w:cs="Times New Roman"/>
                <w:szCs w:val="24"/>
                <w:lang w:eastAsia="pl-PL"/>
              </w:rPr>
              <w:t>............zł/50m</w:t>
            </w:r>
            <w:r w:rsidR="00F118FA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76396C" w:rsidRPr="00FC5EB2" w14:paraId="1E2E0730" w14:textId="77777777" w:rsidTr="00EC65D8">
        <w:trPr>
          <w:trHeight w:val="33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4CC7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5923" w14:textId="77777777" w:rsidR="0076396C" w:rsidRPr="00FC5EB2" w:rsidRDefault="0076396C" w:rsidP="0076396C">
            <w:pPr>
              <w:spacing w:line="240" w:lineRule="auto"/>
              <w:jc w:val="left"/>
              <w:rPr>
                <w:rFonts w:eastAsia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4D2" w14:textId="7F384A55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E92" w14:textId="2D889A5D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5F2" w14:textId="6C96A272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E384" w14:textId="69E2E640" w:rsidR="0076396C" w:rsidRPr="00FC5EB2" w:rsidRDefault="0076396C" w:rsidP="0076396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C5EB2">
              <w:rPr>
                <w:rFonts w:eastAsia="Times New Roman" w:cs="Times New Roman"/>
                <w:szCs w:val="24"/>
                <w:lang w:eastAsia="pl-PL"/>
              </w:rPr>
              <w:t>brutto</w:t>
            </w:r>
          </w:p>
        </w:tc>
      </w:tr>
    </w:tbl>
    <w:p w14:paraId="658906AE" w14:textId="19CC214E" w:rsidR="0076396C" w:rsidRDefault="0076396C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4C256BC2" w14:textId="77777777" w:rsidR="00EC65D8" w:rsidRDefault="00EC65D8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52A3D2BC" w14:textId="77777777" w:rsidR="00EC65D8" w:rsidRDefault="00EC65D8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71D8474B" w14:textId="77777777" w:rsidR="00EC65D8" w:rsidRDefault="00EC65D8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1133EFA6" w14:textId="77777777" w:rsidR="00EC65D8" w:rsidRDefault="00EC65D8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107D8042" w14:textId="77777777" w:rsidR="00EC65D8" w:rsidRPr="00FC5EB2" w:rsidRDefault="00EC65D8" w:rsidP="001B65D2">
      <w:pPr>
        <w:spacing w:line="240" w:lineRule="auto"/>
        <w:rPr>
          <w:rFonts w:eastAsia="Calibri" w:cs="Times New Roman"/>
          <w:b/>
          <w:i/>
          <w:szCs w:val="24"/>
        </w:rPr>
      </w:pPr>
    </w:p>
    <w:p w14:paraId="44246CE0" w14:textId="77777777" w:rsidR="00EB2E50" w:rsidRDefault="00EB2E50" w:rsidP="008906F4">
      <w:pPr>
        <w:pStyle w:val="Akapitzlist"/>
        <w:numPr>
          <w:ilvl w:val="0"/>
          <w:numId w:val="2"/>
        </w:numPr>
        <w:spacing w:after="120"/>
      </w:pPr>
      <w:r w:rsidRPr="00523DD1">
        <w:lastRenderedPageBreak/>
        <w:t>Jednostkowe ceny pracy sprzętu używanego do robót hydrotechnicznych:</w:t>
      </w:r>
    </w:p>
    <w:p w14:paraId="0347823F" w14:textId="51EC0857" w:rsidR="008756FC" w:rsidRPr="000E3C39" w:rsidRDefault="008756FC" w:rsidP="000E3C39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562"/>
        <w:gridCol w:w="2743"/>
        <w:gridCol w:w="2376"/>
        <w:gridCol w:w="2714"/>
      </w:tblGrid>
      <w:tr w:rsidR="00EB2E50" w:rsidRPr="00C252AA" w14:paraId="671755CE" w14:textId="77777777" w:rsidTr="00D136A4">
        <w:tc>
          <w:tcPr>
            <w:tcW w:w="562" w:type="dxa"/>
            <w:vAlign w:val="center"/>
          </w:tcPr>
          <w:p w14:paraId="4471B440" w14:textId="77777777" w:rsidR="00EB2E50" w:rsidRPr="00C252AA" w:rsidRDefault="00EB2E50" w:rsidP="00547B59">
            <w:pPr>
              <w:rPr>
                <w:b/>
              </w:rPr>
            </w:pPr>
            <w:bookmarkStart w:id="1" w:name="_Hlk536341816"/>
            <w:r w:rsidRPr="00C252AA">
              <w:rPr>
                <w:b/>
                <w:i/>
              </w:rPr>
              <w:t>Lp</w:t>
            </w:r>
            <w:r w:rsidRPr="00C252AA">
              <w:rPr>
                <w:b/>
              </w:rPr>
              <w:t>.</w:t>
            </w:r>
          </w:p>
        </w:tc>
        <w:tc>
          <w:tcPr>
            <w:tcW w:w="2743" w:type="dxa"/>
            <w:vAlign w:val="center"/>
          </w:tcPr>
          <w:p w14:paraId="591CE426" w14:textId="77777777" w:rsidR="00EB2E50" w:rsidRPr="00C252AA" w:rsidRDefault="00EB2E50" w:rsidP="00547B59">
            <w:pPr>
              <w:rPr>
                <w:b/>
              </w:rPr>
            </w:pPr>
            <w:r w:rsidRPr="00C252AA">
              <w:rPr>
                <w:b/>
              </w:rPr>
              <w:t>Sprzęt</w:t>
            </w:r>
          </w:p>
        </w:tc>
        <w:tc>
          <w:tcPr>
            <w:tcW w:w="2376" w:type="dxa"/>
            <w:vAlign w:val="center"/>
          </w:tcPr>
          <w:p w14:paraId="44696B08" w14:textId="77777777" w:rsidR="00EB2E50" w:rsidRPr="00C252AA" w:rsidRDefault="00EB2E50" w:rsidP="00547B59">
            <w:pPr>
              <w:rPr>
                <w:b/>
              </w:rPr>
            </w:pPr>
            <w:r w:rsidRPr="00C252AA">
              <w:rPr>
                <w:b/>
              </w:rPr>
              <w:t>Ryczałtowa cena jednostkowa netto</w:t>
            </w:r>
          </w:p>
        </w:tc>
        <w:tc>
          <w:tcPr>
            <w:tcW w:w="2714" w:type="dxa"/>
            <w:vAlign w:val="center"/>
          </w:tcPr>
          <w:p w14:paraId="1B3BFAF5" w14:textId="77777777" w:rsidR="00EB2E50" w:rsidRPr="00C252AA" w:rsidRDefault="00EB2E50" w:rsidP="00547B59">
            <w:r w:rsidRPr="00C252AA">
              <w:rPr>
                <w:b/>
              </w:rPr>
              <w:t>Ryczałtowa cena jednostkowa brutto</w:t>
            </w:r>
          </w:p>
        </w:tc>
      </w:tr>
      <w:tr w:rsidR="00EB2E50" w:rsidRPr="00C252AA" w14:paraId="4BE79D54" w14:textId="77777777" w:rsidTr="00D136A4">
        <w:tc>
          <w:tcPr>
            <w:tcW w:w="562" w:type="dxa"/>
          </w:tcPr>
          <w:p w14:paraId="0543A0A6" w14:textId="77777777" w:rsidR="00EB2E50" w:rsidRPr="00C252AA" w:rsidRDefault="00EB2E50" w:rsidP="00547B59">
            <w:r w:rsidRPr="00C252AA">
              <w:t>1</w:t>
            </w:r>
          </w:p>
        </w:tc>
        <w:tc>
          <w:tcPr>
            <w:tcW w:w="2743" w:type="dxa"/>
          </w:tcPr>
          <w:p w14:paraId="0E76A77F" w14:textId="77777777" w:rsidR="00EB2E50" w:rsidRPr="00C252AA" w:rsidRDefault="00EB2E50" w:rsidP="00547B59">
            <w:r w:rsidRPr="00C252AA">
              <w:rPr>
                <w:rFonts w:eastAsia="Times New Roman"/>
                <w:szCs w:val="20"/>
                <w:lang w:eastAsia="pl-PL"/>
              </w:rPr>
              <w:t>Holownik</w:t>
            </w:r>
          </w:p>
        </w:tc>
        <w:tc>
          <w:tcPr>
            <w:tcW w:w="2376" w:type="dxa"/>
          </w:tcPr>
          <w:p w14:paraId="6C00EC16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79046689" w14:textId="77B7EDA9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  <w:tc>
          <w:tcPr>
            <w:tcW w:w="2714" w:type="dxa"/>
          </w:tcPr>
          <w:p w14:paraId="7A6DF502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38DE86D6" w14:textId="5917BF4A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</w:tr>
      <w:tr w:rsidR="00EB2E50" w:rsidRPr="00C252AA" w14:paraId="13D36116" w14:textId="77777777" w:rsidTr="00D136A4">
        <w:tc>
          <w:tcPr>
            <w:tcW w:w="562" w:type="dxa"/>
          </w:tcPr>
          <w:p w14:paraId="0F8B7456" w14:textId="77777777" w:rsidR="00EB2E50" w:rsidRPr="00C252AA" w:rsidRDefault="00EB2E50" w:rsidP="00547B59">
            <w:r w:rsidRPr="00C252AA">
              <w:t>2</w:t>
            </w:r>
          </w:p>
        </w:tc>
        <w:tc>
          <w:tcPr>
            <w:tcW w:w="2743" w:type="dxa"/>
          </w:tcPr>
          <w:p w14:paraId="73FAD264" w14:textId="4C03C956" w:rsidR="00EB2E50" w:rsidRPr="00C252AA" w:rsidRDefault="00523DD1" w:rsidP="00D001E2">
            <w:r>
              <w:t>Koparka na pontonie pływającym</w:t>
            </w:r>
          </w:p>
        </w:tc>
        <w:tc>
          <w:tcPr>
            <w:tcW w:w="2376" w:type="dxa"/>
          </w:tcPr>
          <w:p w14:paraId="675D5904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78664DA5" w14:textId="452F5C40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  <w:tc>
          <w:tcPr>
            <w:tcW w:w="2714" w:type="dxa"/>
          </w:tcPr>
          <w:p w14:paraId="032CE212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07BDB4F2" w14:textId="1F7ACDA1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</w:tr>
      <w:tr w:rsidR="00EB2E50" w:rsidRPr="00C252AA" w14:paraId="6F78DD78" w14:textId="77777777" w:rsidTr="00D136A4">
        <w:tc>
          <w:tcPr>
            <w:tcW w:w="562" w:type="dxa"/>
          </w:tcPr>
          <w:p w14:paraId="2F40532C" w14:textId="77777777" w:rsidR="00EB2E50" w:rsidRPr="00C252AA" w:rsidRDefault="00EB2E50" w:rsidP="00547B59">
            <w:r w:rsidRPr="00C252AA">
              <w:t>3</w:t>
            </w:r>
          </w:p>
        </w:tc>
        <w:tc>
          <w:tcPr>
            <w:tcW w:w="2743" w:type="dxa"/>
          </w:tcPr>
          <w:p w14:paraId="51C39214" w14:textId="4E2C0922" w:rsidR="00EB2E50" w:rsidRPr="00C252AA" w:rsidRDefault="00D001E2" w:rsidP="00547B59">
            <w:r>
              <w:t xml:space="preserve"> </w:t>
            </w:r>
            <w:r w:rsidR="0036444A">
              <w:t>E</w:t>
            </w:r>
            <w:r>
              <w:t>żektor</w:t>
            </w:r>
          </w:p>
        </w:tc>
        <w:tc>
          <w:tcPr>
            <w:tcW w:w="2376" w:type="dxa"/>
          </w:tcPr>
          <w:p w14:paraId="6BE98A6D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56C7F3F6" w14:textId="42A1CC12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  <w:tc>
          <w:tcPr>
            <w:tcW w:w="2714" w:type="dxa"/>
          </w:tcPr>
          <w:p w14:paraId="79707926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4FE71762" w14:textId="23AE1E58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</w:tr>
      <w:tr w:rsidR="00EB2E50" w:rsidRPr="00C252AA" w14:paraId="03FE6F87" w14:textId="77777777" w:rsidTr="00D136A4">
        <w:tc>
          <w:tcPr>
            <w:tcW w:w="562" w:type="dxa"/>
          </w:tcPr>
          <w:p w14:paraId="0AD540C1" w14:textId="77777777" w:rsidR="00EB2E50" w:rsidRPr="00C252AA" w:rsidRDefault="00EB2E50" w:rsidP="00547B59">
            <w:r w:rsidRPr="00C252AA">
              <w:t>4</w:t>
            </w:r>
          </w:p>
        </w:tc>
        <w:tc>
          <w:tcPr>
            <w:tcW w:w="2743" w:type="dxa"/>
          </w:tcPr>
          <w:p w14:paraId="3221DED7" w14:textId="77777777" w:rsidR="00EB2E50" w:rsidRPr="00C252AA" w:rsidRDefault="00EB2E50" w:rsidP="00547B59">
            <w:r w:rsidRPr="00C252AA">
              <w:rPr>
                <w:rFonts w:cs="Times New Roman"/>
              </w:rPr>
              <w:t>Baza nurkowa</w:t>
            </w:r>
          </w:p>
        </w:tc>
        <w:tc>
          <w:tcPr>
            <w:tcW w:w="2376" w:type="dxa"/>
          </w:tcPr>
          <w:p w14:paraId="6AE499D1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586EB6D2" w14:textId="0972F5CE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  <w:tc>
          <w:tcPr>
            <w:tcW w:w="2714" w:type="dxa"/>
          </w:tcPr>
          <w:p w14:paraId="5EEDE03C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2A687287" w14:textId="7121A932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</w:tr>
      <w:tr w:rsidR="00EB2E50" w:rsidRPr="00C252AA" w14:paraId="1ADDD06A" w14:textId="77777777" w:rsidTr="00D136A4">
        <w:tc>
          <w:tcPr>
            <w:tcW w:w="562" w:type="dxa"/>
          </w:tcPr>
          <w:p w14:paraId="53093049" w14:textId="77777777" w:rsidR="00EB2E50" w:rsidRPr="00C252AA" w:rsidRDefault="00EB2E50" w:rsidP="00547B59">
            <w:r w:rsidRPr="00C252AA">
              <w:t>5</w:t>
            </w:r>
          </w:p>
        </w:tc>
        <w:tc>
          <w:tcPr>
            <w:tcW w:w="2743" w:type="dxa"/>
          </w:tcPr>
          <w:p w14:paraId="228E3ABC" w14:textId="77777777" w:rsidR="00EB2E50" w:rsidRPr="00C252AA" w:rsidRDefault="00EB2E50" w:rsidP="00547B59">
            <w:r w:rsidRPr="00C252AA">
              <w:rPr>
                <w:rFonts w:cs="Times New Roman"/>
              </w:rPr>
              <w:t>Dźwig pływający do 15</w:t>
            </w:r>
            <w:r w:rsidR="00463517">
              <w:rPr>
                <w:rFonts w:cs="Times New Roman"/>
              </w:rPr>
              <w:t xml:space="preserve"> </w:t>
            </w:r>
            <w:r w:rsidRPr="00C252AA">
              <w:rPr>
                <w:rFonts w:cs="Times New Roman"/>
              </w:rPr>
              <w:t>ton</w:t>
            </w:r>
          </w:p>
        </w:tc>
        <w:tc>
          <w:tcPr>
            <w:tcW w:w="2376" w:type="dxa"/>
          </w:tcPr>
          <w:p w14:paraId="779634B6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45700C72" w14:textId="312348A1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  <w:tc>
          <w:tcPr>
            <w:tcW w:w="2714" w:type="dxa"/>
          </w:tcPr>
          <w:p w14:paraId="66C03AA2" w14:textId="77777777" w:rsidR="00D136A4" w:rsidRDefault="00D136A4" w:rsidP="00547B59">
            <w:pPr>
              <w:jc w:val="right"/>
              <w:rPr>
                <w:rFonts w:cs="Times New Roman"/>
              </w:rPr>
            </w:pPr>
          </w:p>
          <w:p w14:paraId="769A5C8F" w14:textId="0B76F42A" w:rsidR="00EB2E50" w:rsidRPr="00C252AA" w:rsidRDefault="00D136A4" w:rsidP="00547B59">
            <w:pPr>
              <w:jc w:val="right"/>
            </w:pPr>
            <w:r>
              <w:rPr>
                <w:rFonts w:cs="Times New Roman"/>
              </w:rPr>
              <w:t>................................</w:t>
            </w:r>
            <w:r w:rsidR="00EB2E50" w:rsidRPr="00C252AA">
              <w:rPr>
                <w:rFonts w:cs="Times New Roman"/>
              </w:rPr>
              <w:t>zł/h</w:t>
            </w:r>
          </w:p>
        </w:tc>
      </w:tr>
    </w:tbl>
    <w:bookmarkEnd w:id="1"/>
    <w:p w14:paraId="3EDCB4F5" w14:textId="2EC5634C" w:rsidR="00EB2E50" w:rsidRPr="00CD1A6F" w:rsidRDefault="00EB2E50" w:rsidP="00CD1A6F">
      <w:pPr>
        <w:pStyle w:val="Akapitzlist"/>
        <w:numPr>
          <w:ilvl w:val="0"/>
          <w:numId w:val="2"/>
        </w:numPr>
        <w:spacing w:before="120"/>
        <w:rPr>
          <w:rFonts w:eastAsia="Calibri" w:cs="Times New Roman"/>
          <w:szCs w:val="24"/>
        </w:rPr>
      </w:pPr>
      <w:r w:rsidRPr="00C252AA">
        <w:t xml:space="preserve">Parametry cenotwórcze przyjęte do wyceny robót są następujące: </w:t>
      </w:r>
    </w:p>
    <w:p w14:paraId="3416EBA1" w14:textId="5BDFC1C3" w:rsidR="00EB2E50" w:rsidRPr="00C252AA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C252AA">
        <w:t>1)</w:t>
      </w:r>
      <w:r w:rsidRPr="00C252AA">
        <w:tab/>
        <w:t>roboczogodzina (</w:t>
      </w:r>
      <w:r w:rsidR="000E3C39">
        <w:t xml:space="preserve">R-g)                        </w:t>
      </w:r>
      <w:r w:rsidRPr="00C252AA">
        <w:t xml:space="preserve">      -    ................. zł/godz.;</w:t>
      </w:r>
    </w:p>
    <w:p w14:paraId="6E5A440C" w14:textId="0B80754D" w:rsidR="00EB2E50" w:rsidRPr="00C252AA" w:rsidRDefault="00EB2E50" w:rsidP="00EB2E50">
      <w:pPr>
        <w:pStyle w:val="Stopka"/>
        <w:tabs>
          <w:tab w:val="left" w:pos="426"/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C252AA">
        <w:t>2)</w:t>
      </w:r>
      <w:r w:rsidRPr="00C252AA">
        <w:tab/>
        <w:t>koszty pośrednie (</w:t>
      </w:r>
      <w:proofErr w:type="spellStart"/>
      <w:r w:rsidR="000E3C39">
        <w:t>Kp</w:t>
      </w:r>
      <w:proofErr w:type="spellEnd"/>
      <w:r w:rsidR="000E3C39">
        <w:t>; do R  i S)</w:t>
      </w:r>
      <w:r w:rsidR="000E3C39">
        <w:tab/>
        <w:t xml:space="preserve">            </w:t>
      </w:r>
      <w:r w:rsidRPr="00C252AA">
        <w:t xml:space="preserve">  -    ................. %;</w:t>
      </w:r>
    </w:p>
    <w:p w14:paraId="17F161EB" w14:textId="6C145168" w:rsidR="00EB2E50" w:rsidRPr="00C252AA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C252AA">
        <w:t>3)</w:t>
      </w:r>
      <w:r w:rsidRPr="00C252AA">
        <w:tab/>
        <w:t xml:space="preserve">zysk (do R, S, </w:t>
      </w:r>
      <w:proofErr w:type="spellStart"/>
      <w:r w:rsidRPr="00C252AA">
        <w:t>Kp</w:t>
      </w:r>
      <w:proofErr w:type="spellEnd"/>
      <w:r w:rsidRPr="00C252AA">
        <w:t xml:space="preserve">)   </w:t>
      </w:r>
      <w:r w:rsidR="000E3C39">
        <w:t xml:space="preserve">                              </w:t>
      </w:r>
      <w:r w:rsidRPr="00C252AA">
        <w:t xml:space="preserve"> -   </w:t>
      </w:r>
      <w:r w:rsidR="000E3C39">
        <w:t xml:space="preserve"> </w:t>
      </w:r>
      <w:r w:rsidRPr="00C252AA">
        <w:t xml:space="preserve"> ................. %;</w:t>
      </w:r>
    </w:p>
    <w:p w14:paraId="22463B08" w14:textId="0D63F148" w:rsidR="00EB2E50" w:rsidRPr="00C252AA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C252AA">
        <w:t>4)</w:t>
      </w:r>
      <w:r w:rsidRPr="00C252AA">
        <w:tab/>
        <w:t>koszty zakupu (</w:t>
      </w:r>
      <w:proofErr w:type="spellStart"/>
      <w:r w:rsidRPr="00C252AA">
        <w:t>Kz</w:t>
      </w:r>
      <w:proofErr w:type="spellEnd"/>
      <w:r w:rsidR="000E3C39">
        <w:t xml:space="preserve"> do M)</w:t>
      </w:r>
      <w:r w:rsidR="000E3C39">
        <w:tab/>
        <w:t xml:space="preserve">                        -    </w:t>
      </w:r>
      <w:r w:rsidRPr="00C252AA">
        <w:t>.................. %;</w:t>
      </w:r>
    </w:p>
    <w:p w14:paraId="7B536065" w14:textId="28D03A66" w:rsidR="00EB2E50" w:rsidRPr="00C252AA" w:rsidRDefault="00D136A4" w:rsidP="00D136A4">
      <w:pPr>
        <w:tabs>
          <w:tab w:val="left" w:pos="284"/>
        </w:tabs>
        <w:suppressAutoHyphens/>
        <w:autoSpaceDN w:val="0"/>
        <w:snapToGrid w:val="0"/>
        <w:spacing w:line="240" w:lineRule="auto"/>
        <w:ind w:left="284" w:hanging="284"/>
        <w:rPr>
          <w:rFonts w:cs="Times New Roman"/>
          <w:szCs w:val="24"/>
          <w:lang w:eastAsia="ar-SA"/>
        </w:rPr>
      </w:pPr>
      <w:r>
        <w:t xml:space="preserve">     </w:t>
      </w:r>
      <w:r w:rsidR="00EB2E50" w:rsidRPr="00C252AA">
        <w:t xml:space="preserve">Wyrażamy zgodę na stosowanie tych parametrów do wyceny ewentualnych robót </w:t>
      </w:r>
      <w:r>
        <w:t xml:space="preserve">   </w:t>
      </w:r>
      <w:r w:rsidR="00EB2E50" w:rsidRPr="00C252AA">
        <w:t>dodatkowych lub zamiennych.</w:t>
      </w:r>
    </w:p>
    <w:p w14:paraId="48A5EF43" w14:textId="77777777" w:rsidR="00EB2E50" w:rsidRPr="00C252AA" w:rsidRDefault="00EB2E50" w:rsidP="008906F4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Oświadczamy, że:</w:t>
      </w:r>
    </w:p>
    <w:p w14:paraId="20D8BED3" w14:textId="77777777" w:rsidR="00EB2E50" w:rsidRPr="00C252AA" w:rsidRDefault="00EB2E50" w:rsidP="008906F4">
      <w:pPr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zapoznaliśmy się z treścią SIWZ, nie wnosimy do niej zastrzeżeń, uzyskaliśmy od Zamawiającego wszystkie informacje niezbędne do sporządzenia oferty;</w:t>
      </w:r>
    </w:p>
    <w:p w14:paraId="361D6431" w14:textId="77777777" w:rsidR="00EB2E50" w:rsidRPr="00C252AA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akceptujemy w pełni, bez zastrzeżeń czy ograniczeń, wyjaśnienia do SIWZ oraz modyfikacje tej SIWZ (w przypadku wyjaśnień lub modyfikacji SIWZ przez Zamawiającego);</w:t>
      </w:r>
    </w:p>
    <w:p w14:paraId="209986D7" w14:textId="454AE1CB" w:rsidR="00EB2E50" w:rsidRPr="00C252AA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 xml:space="preserve">upewniliśmy się co do prawidłowości i kompletności naszej oferty i ceny. </w:t>
      </w:r>
      <w:r w:rsidR="00EC65D8">
        <w:rPr>
          <w:rFonts w:cs="Times New Roman"/>
          <w:b/>
          <w:szCs w:val="24"/>
          <w:lang w:eastAsia="ar-SA"/>
        </w:rPr>
        <w:t>Ryczałtowe ceny jednostkowe</w:t>
      </w:r>
      <w:r w:rsidRPr="00C252AA">
        <w:rPr>
          <w:rFonts w:cs="Times New Roman"/>
          <w:szCs w:val="24"/>
          <w:lang w:eastAsia="ar-SA"/>
        </w:rPr>
        <w:t>, o których mowa powyżej, pokrywają wszystkie nasze zobowiązania wynikające z zamówienia, a także wszystkie koszty, które mogą być konieczne dla właściwego wykonania przedmiotu zamówienia;</w:t>
      </w:r>
    </w:p>
    <w:p w14:paraId="3CD6B42E" w14:textId="77777777" w:rsidR="00EB2E50" w:rsidRPr="00C252AA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spełniamy określone w rozdz. VI SIWZ warunki udziału w postępowaniu;</w:t>
      </w:r>
    </w:p>
    <w:p w14:paraId="13CB2CE5" w14:textId="208A3093" w:rsidR="00EB2E50" w:rsidRPr="00C252AA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wzór</w:t>
      </w:r>
      <w:r w:rsidR="00D136A4">
        <w:rPr>
          <w:rFonts w:cs="Times New Roman"/>
          <w:szCs w:val="24"/>
          <w:lang w:eastAsia="ar-SA"/>
        </w:rPr>
        <w:t xml:space="preserve"> umowy stanowiący załącznik nr 5</w:t>
      </w:r>
      <w:r w:rsidRPr="00C252AA">
        <w:rPr>
          <w:rFonts w:cs="Times New Roman"/>
          <w:szCs w:val="24"/>
          <w:lang w:eastAsia="ar-SA"/>
        </w:rPr>
        <w:t xml:space="preserve"> SIWZ został przez nas zaakceptowany </w:t>
      </w:r>
      <w:r w:rsidRPr="00C252AA">
        <w:rPr>
          <w:rFonts w:cs="Times New Roman"/>
          <w:szCs w:val="24"/>
          <w:lang w:eastAsia="ar-SA"/>
        </w:rPr>
        <w:br/>
        <w:t>i zobowiązujemy się w przypadku wyboru naszej oferty do zawarcia umowy na wyżej wymienionych warunkach, w miejscu i terminie wskazanym przez Zamawiającego;</w:t>
      </w:r>
    </w:p>
    <w:p w14:paraId="7485FB0B" w14:textId="078E0AB5" w:rsidR="00EB2E50" w:rsidRPr="00C252AA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 xml:space="preserve">zobowiązujemy się wykonać przedmiot zamówienia w terminach wskazanych </w:t>
      </w:r>
      <w:r w:rsidR="0036444A">
        <w:rPr>
          <w:rFonts w:cs="Times New Roman"/>
          <w:szCs w:val="24"/>
          <w:lang w:eastAsia="ar-SA"/>
        </w:rPr>
        <w:br/>
      </w:r>
      <w:r w:rsidRPr="00C252AA">
        <w:rPr>
          <w:rFonts w:cs="Times New Roman"/>
          <w:szCs w:val="24"/>
          <w:lang w:eastAsia="ar-SA"/>
        </w:rPr>
        <w:t>w SIWZ;</w:t>
      </w:r>
    </w:p>
    <w:p w14:paraId="52FCDB7E" w14:textId="77777777" w:rsidR="00EB2E50" w:rsidRDefault="00EB2E50" w:rsidP="008906F4">
      <w:pPr>
        <w:pStyle w:val="Akapitzlist"/>
        <w:numPr>
          <w:ilvl w:val="0"/>
          <w:numId w:val="20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uważamy się za związanych niniejszą ofertą na czas wskazany w SIWZ;</w:t>
      </w:r>
    </w:p>
    <w:p w14:paraId="0C61C95E" w14:textId="631DACE1" w:rsidR="00EC65D8" w:rsidRDefault="00EC65D8" w:rsidP="008906F4">
      <w:pPr>
        <w:numPr>
          <w:ilvl w:val="0"/>
          <w:numId w:val="20"/>
        </w:numPr>
        <w:suppressAutoHyphens/>
      </w:pPr>
      <w:r w:rsidRPr="00D456CE">
        <w:t>W przypadku wyboru naszej oferty zobowiązujemy się zawrzeć umowę ubezpieczenia za z</w:t>
      </w:r>
      <w:r>
        <w:t xml:space="preserve">asadach określonych we </w:t>
      </w:r>
      <w:r w:rsidRPr="00D456CE">
        <w:t>wzor</w:t>
      </w:r>
      <w:r>
        <w:t>ze</w:t>
      </w:r>
      <w:r w:rsidRPr="00D456CE">
        <w:t xml:space="preserve"> umowy, </w:t>
      </w:r>
      <w:r w:rsidR="0036444A" w:rsidRPr="00D456CE">
        <w:t>stanowiąc</w:t>
      </w:r>
      <w:r w:rsidR="0036444A">
        <w:t>ym</w:t>
      </w:r>
      <w:r w:rsidR="0036444A" w:rsidRPr="00D456CE">
        <w:t xml:space="preserve"> </w:t>
      </w:r>
      <w:r w:rsidRPr="00D456CE">
        <w:t>załącznik do SIWZ</w:t>
      </w:r>
      <w:r w:rsidR="0036444A">
        <w:t>;</w:t>
      </w:r>
    </w:p>
    <w:p w14:paraId="497D4C69" w14:textId="77777777" w:rsidR="00EB2E50" w:rsidRPr="00C252AA" w:rsidRDefault="00EB2E50" w:rsidP="008906F4">
      <w:pPr>
        <w:pStyle w:val="Akapitzlist"/>
        <w:numPr>
          <w:ilvl w:val="0"/>
          <w:numId w:val="20"/>
        </w:numPr>
        <w:suppressAutoHyphens/>
        <w:spacing w:line="240" w:lineRule="auto"/>
        <w:rPr>
          <w:rFonts w:cs="Times New Roman"/>
          <w:bCs/>
          <w:sz w:val="22"/>
        </w:rPr>
      </w:pPr>
      <w:r w:rsidRPr="00C252AA">
        <w:rPr>
          <w:rFonts w:cs="Times New Roman"/>
          <w:bCs/>
        </w:rPr>
        <w:t>wypełniliśmy obowiązki informacyjne przewidziane w art. 13 lub art. 14 RODO</w:t>
      </w:r>
      <w:r w:rsidRPr="00C252AA">
        <w:rPr>
          <w:rStyle w:val="Odwoanieprzypisudolnego"/>
          <w:rFonts w:cs="Times New Roman"/>
          <w:bCs/>
        </w:rPr>
        <w:footnoteReference w:id="1"/>
      </w:r>
      <w:r w:rsidRPr="00C252AA">
        <w:rPr>
          <w:rFonts w:cs="Times New Roman"/>
          <w:bCs/>
        </w:rPr>
        <w:t xml:space="preserve"> wobec osób fizycznych, od których dane osobowe bezpośrednio lub pośrednio pozyskaliśmy w celu ubiegania się o udzielenie zamówienia publicznego </w:t>
      </w:r>
      <w:r w:rsidR="00463517">
        <w:rPr>
          <w:rFonts w:cs="Times New Roman"/>
          <w:bCs/>
        </w:rPr>
        <w:br/>
      </w:r>
      <w:r w:rsidRPr="00C252AA">
        <w:rPr>
          <w:rFonts w:cs="Times New Roman"/>
          <w:bCs/>
        </w:rPr>
        <w:t>w niniejszym postępowaniu</w:t>
      </w:r>
      <w:r w:rsidRPr="00C252AA">
        <w:rPr>
          <w:rFonts w:cs="Times New Roman"/>
          <w:bCs/>
          <w:sz w:val="22"/>
        </w:rPr>
        <w:t>;</w:t>
      </w:r>
    </w:p>
    <w:p w14:paraId="66E9379A" w14:textId="77777777" w:rsidR="00EB2E50" w:rsidRDefault="00EB2E50" w:rsidP="008906F4">
      <w:pPr>
        <w:pStyle w:val="Akapitzlist"/>
        <w:numPr>
          <w:ilvl w:val="0"/>
          <w:numId w:val="20"/>
        </w:numPr>
        <w:suppressAutoHyphens/>
        <w:spacing w:line="240" w:lineRule="auto"/>
        <w:rPr>
          <w:rFonts w:cs="Times New Roman"/>
          <w:bCs/>
        </w:rPr>
      </w:pPr>
      <w:r w:rsidRPr="00C252AA">
        <w:rPr>
          <w:rFonts w:cs="Times New Roman"/>
          <w:bCs/>
        </w:rPr>
        <w:t>roboty objęte zamówieniem zamierzamy wykonać samodzielnie/zamierzamy wykonać za pomocą podwykonawców (niepotrzebne skreślić), któr</w:t>
      </w:r>
      <w:r w:rsidR="00463517">
        <w:rPr>
          <w:rFonts w:cs="Times New Roman"/>
          <w:bCs/>
        </w:rPr>
        <w:t>z</w:t>
      </w:r>
      <w:r w:rsidRPr="00C252AA">
        <w:rPr>
          <w:rFonts w:cs="Times New Roman"/>
          <w:bCs/>
        </w:rPr>
        <w:t>y w ramach niniejszego zamówienia wykonają następujący zakres robót:</w:t>
      </w:r>
    </w:p>
    <w:p w14:paraId="1C06F886" w14:textId="77777777" w:rsidR="00EB2E50" w:rsidRPr="00C252AA" w:rsidRDefault="00EB2E50" w:rsidP="008906F4">
      <w:pPr>
        <w:pStyle w:val="Akapitzlist"/>
        <w:numPr>
          <w:ilvl w:val="1"/>
          <w:numId w:val="17"/>
        </w:numPr>
        <w:suppressAutoHyphens/>
        <w:spacing w:line="240" w:lineRule="auto"/>
        <w:ind w:left="1094" w:hanging="357"/>
        <w:rPr>
          <w:rFonts w:cs="Times New Roman"/>
          <w:bCs/>
        </w:rPr>
      </w:pPr>
      <w:r w:rsidRPr="00C252AA">
        <w:rPr>
          <w:rFonts w:cs="Times New Roman"/>
          <w:bCs/>
        </w:rPr>
        <w:t>nazwa i adres (siedziba) podwykonawcy ……………………………………………</w:t>
      </w:r>
    </w:p>
    <w:p w14:paraId="5278DD88" w14:textId="77777777" w:rsidR="00EB2E50" w:rsidRPr="00C252AA" w:rsidRDefault="00EB2E50" w:rsidP="008906F4">
      <w:pPr>
        <w:pStyle w:val="Akapitzlist"/>
        <w:numPr>
          <w:ilvl w:val="1"/>
          <w:numId w:val="17"/>
        </w:numPr>
        <w:suppressAutoHyphens/>
        <w:spacing w:line="240" w:lineRule="auto"/>
        <w:ind w:left="1094" w:hanging="357"/>
        <w:rPr>
          <w:rFonts w:cs="Times New Roman"/>
          <w:bCs/>
        </w:rPr>
      </w:pPr>
      <w:r w:rsidRPr="00C252AA">
        <w:rPr>
          <w:rFonts w:cs="Times New Roman"/>
          <w:bCs/>
        </w:rPr>
        <w:t>zakres robót …………………………………………………………………………</w:t>
      </w:r>
    </w:p>
    <w:p w14:paraId="08360C72" w14:textId="77777777" w:rsidR="00EB2E50" w:rsidRPr="00523DD1" w:rsidRDefault="00EB2E50" w:rsidP="008906F4">
      <w:pPr>
        <w:numPr>
          <w:ilvl w:val="0"/>
          <w:numId w:val="2"/>
        </w:numPr>
        <w:suppressAutoHyphens/>
        <w:autoSpaceDN w:val="0"/>
        <w:spacing w:line="240" w:lineRule="auto"/>
        <w:ind w:hanging="357"/>
        <w:contextualSpacing/>
        <w:rPr>
          <w:rFonts w:eastAsia="Times New Roman" w:cs="Times New Roman"/>
          <w:lang w:eastAsia="ar-SA"/>
        </w:rPr>
      </w:pPr>
      <w:r w:rsidRPr="00523DD1">
        <w:rPr>
          <w:rFonts w:eastAsia="Times New Roman" w:cs="Times New Roman"/>
          <w:lang w:eastAsia="ar-SA"/>
        </w:rPr>
        <w:t xml:space="preserve">Oświadczenia Wykonawcy dotyczące spełniania warunków udziału w postępowaniu: </w:t>
      </w:r>
    </w:p>
    <w:p w14:paraId="1C882C9C" w14:textId="77777777" w:rsidR="00EB2E50" w:rsidRDefault="00EB2E50" w:rsidP="00547B59">
      <w:pPr>
        <w:suppressAutoHyphens/>
        <w:autoSpaceDN w:val="0"/>
        <w:spacing w:line="240" w:lineRule="auto"/>
        <w:ind w:left="426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Oświadczamy, że spełniamy wymagane przez Zamawiającego warunki udziału </w:t>
      </w:r>
      <w:r w:rsidRPr="00C252AA">
        <w:rPr>
          <w:rFonts w:eastAsia="Times New Roman" w:cs="Times New Roman"/>
          <w:lang w:eastAsia="ar-SA"/>
        </w:rPr>
        <w:br/>
        <w:t xml:space="preserve">w postępowaniu: </w:t>
      </w:r>
    </w:p>
    <w:p w14:paraId="2F24232E" w14:textId="77777777" w:rsidR="00EB2E50" w:rsidRPr="00C252AA" w:rsidRDefault="00EB2E50" w:rsidP="008906F4">
      <w:pPr>
        <w:numPr>
          <w:ilvl w:val="0"/>
          <w:numId w:val="18"/>
        </w:numPr>
        <w:tabs>
          <w:tab w:val="left" w:pos="2880"/>
        </w:tabs>
        <w:suppressAutoHyphens/>
        <w:autoSpaceDN w:val="0"/>
        <w:spacing w:before="240" w:line="240" w:lineRule="auto"/>
        <w:ind w:left="714" w:hanging="357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posiadania wiedzy i doświadczenia:</w:t>
      </w:r>
    </w:p>
    <w:p w14:paraId="186672A1" w14:textId="77777777" w:rsidR="00EB2E50" w:rsidRPr="00C252AA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a)</w:t>
      </w:r>
      <w:r w:rsidRPr="00C252AA">
        <w:rPr>
          <w:rFonts w:eastAsia="Times New Roman" w:cs="Times New Roman"/>
          <w:lang w:eastAsia="ar-SA"/>
        </w:rPr>
        <w:tab/>
        <w:t>samodzielnie;</w:t>
      </w:r>
    </w:p>
    <w:p w14:paraId="4B88CFD8" w14:textId="39D25CAD" w:rsidR="00EB2E50" w:rsidRPr="00547B59" w:rsidRDefault="00EB2E50" w:rsidP="00523DD1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rPr>
          <w:rFonts w:eastAsia="Times New Roman" w:cs="Times New Roman"/>
          <w:b/>
          <w:sz w:val="20"/>
          <w:szCs w:val="20"/>
          <w:lang w:eastAsia="ar-SA"/>
        </w:rPr>
      </w:pPr>
      <w:r w:rsidRPr="00C252AA">
        <w:rPr>
          <w:rFonts w:eastAsia="Times New Roman" w:cs="Times New Roman"/>
          <w:lang w:eastAsia="ar-SA"/>
        </w:rPr>
        <w:t>b)</w:t>
      </w:r>
      <w:r w:rsidRPr="00C252AA">
        <w:rPr>
          <w:rFonts w:eastAsia="Times New Roman" w:cs="Times New Roman"/>
          <w:lang w:eastAsia="ar-SA"/>
        </w:rPr>
        <w:tab/>
        <w:t>polegamy na wiedzy i doświadczeniu innych podmiotów niezależnie od charakteru prawnego łączących nas z nimi stosunków.*</w:t>
      </w:r>
      <w:r w:rsidR="00523DD1">
        <w:rPr>
          <w:rFonts w:eastAsia="Times New Roman" w:cs="Times New Roman"/>
          <w:lang w:eastAsia="ar-SA"/>
        </w:rPr>
        <w:t>(</w:t>
      </w:r>
      <w:r w:rsidRPr="00547B59">
        <w:rPr>
          <w:rFonts w:eastAsia="Times New Roman" w:cs="Times New Roman"/>
          <w:b/>
          <w:sz w:val="20"/>
          <w:szCs w:val="20"/>
          <w:lang w:eastAsia="ar-SA"/>
        </w:rPr>
        <w:t>*niepotrzebne skreślić</w:t>
      </w:r>
      <w:r w:rsidR="00523DD1">
        <w:rPr>
          <w:rFonts w:eastAsia="Times New Roman" w:cs="Times New Roman"/>
          <w:b/>
          <w:sz w:val="20"/>
          <w:szCs w:val="20"/>
          <w:lang w:eastAsia="ar-SA"/>
        </w:rPr>
        <w:t>)</w:t>
      </w:r>
    </w:p>
    <w:p w14:paraId="5A9A7772" w14:textId="77777777" w:rsidR="00EB2E50" w:rsidRPr="00C252AA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Nazwa i siedziba podmiotu/podmiotów, na którego/których osobach zdolnych </w:t>
      </w:r>
    </w:p>
    <w:p w14:paraId="72E5326B" w14:textId="77777777" w:rsidR="00EB2E50" w:rsidRPr="00C252AA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do wykonania zamówienia polega Wykonawca:</w:t>
      </w:r>
    </w:p>
    <w:p w14:paraId="5DCC2330" w14:textId="77777777" w:rsidR="00EB2E50" w:rsidRDefault="00EB2E50" w:rsidP="00547B59">
      <w:pPr>
        <w:tabs>
          <w:tab w:val="left" w:pos="2880"/>
        </w:tabs>
        <w:suppressAutoHyphens/>
        <w:autoSpaceDN w:val="0"/>
        <w:spacing w:before="240" w:line="240" w:lineRule="auto"/>
        <w:ind w:left="720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………………………………………………………………………………………..</w:t>
      </w:r>
    </w:p>
    <w:p w14:paraId="7B6ECD10" w14:textId="77777777" w:rsidR="00EB2E50" w:rsidRPr="00C252AA" w:rsidRDefault="00EB2E50" w:rsidP="008906F4">
      <w:pPr>
        <w:numPr>
          <w:ilvl w:val="0"/>
          <w:numId w:val="18"/>
        </w:numPr>
        <w:tabs>
          <w:tab w:val="left" w:pos="2880"/>
        </w:tabs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dysponowania odpowiednimi osobami zdolnymi do wykonania zamówienia:</w:t>
      </w:r>
    </w:p>
    <w:p w14:paraId="64BDDCD7" w14:textId="77777777" w:rsidR="00EB2E50" w:rsidRPr="00C252AA" w:rsidRDefault="00EB2E50" w:rsidP="008906F4">
      <w:pPr>
        <w:numPr>
          <w:ilvl w:val="0"/>
          <w:numId w:val="19"/>
        </w:numPr>
        <w:tabs>
          <w:tab w:val="left" w:pos="2880"/>
        </w:tabs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samodzielnie;</w:t>
      </w:r>
    </w:p>
    <w:p w14:paraId="16965BEE" w14:textId="10196E3C" w:rsidR="00EB2E50" w:rsidRPr="00D136A4" w:rsidRDefault="00EB2E50" w:rsidP="008906F4">
      <w:pPr>
        <w:numPr>
          <w:ilvl w:val="0"/>
          <w:numId w:val="19"/>
        </w:numPr>
        <w:tabs>
          <w:tab w:val="left" w:pos="2880"/>
        </w:tabs>
        <w:suppressAutoHyphens/>
        <w:autoSpaceDN w:val="0"/>
        <w:spacing w:line="240" w:lineRule="auto"/>
        <w:ind w:hanging="371"/>
        <w:contextualSpacing/>
        <w:rPr>
          <w:rFonts w:eastAsia="Times New Roman" w:cs="Times New Roman"/>
          <w:b/>
          <w:sz w:val="18"/>
          <w:szCs w:val="18"/>
          <w:lang w:eastAsia="ar-SA"/>
        </w:rPr>
      </w:pPr>
      <w:r w:rsidRPr="00D136A4">
        <w:rPr>
          <w:rFonts w:eastAsia="Times New Roman" w:cs="Times New Roman"/>
          <w:lang w:eastAsia="ar-SA"/>
        </w:rPr>
        <w:t>polegamy na osobach zdolnych do wykonania zamówienia innych podmiotów niezależnie od charakteru prawnego łączących nas z nimi stosunków.</w:t>
      </w:r>
      <w:r w:rsidRPr="00D136A4">
        <w:rPr>
          <w:rFonts w:eastAsia="Times New Roman" w:cs="Times New Roman"/>
          <w:vertAlign w:val="superscript"/>
          <w:lang w:eastAsia="ar-SA"/>
        </w:rPr>
        <w:t>*</w:t>
      </w:r>
      <w:r w:rsidR="0036444A">
        <w:rPr>
          <w:rFonts w:eastAsia="Times New Roman" w:cs="Times New Roman"/>
          <w:lang w:eastAsia="ar-SA"/>
        </w:rPr>
        <w:t>(</w:t>
      </w:r>
      <w:r w:rsidRPr="00D136A4">
        <w:rPr>
          <w:rFonts w:eastAsia="Times New Roman" w:cs="Times New Roman"/>
          <w:b/>
          <w:sz w:val="18"/>
          <w:szCs w:val="18"/>
          <w:vertAlign w:val="superscript"/>
          <w:lang w:eastAsia="ar-SA"/>
        </w:rPr>
        <w:t>*</w:t>
      </w:r>
      <w:r w:rsidRPr="00D136A4">
        <w:rPr>
          <w:rFonts w:eastAsia="Times New Roman" w:cs="Times New Roman"/>
          <w:b/>
          <w:sz w:val="18"/>
          <w:szCs w:val="18"/>
          <w:lang w:eastAsia="ar-SA"/>
        </w:rPr>
        <w:t>niepotrzebne skreślić</w:t>
      </w:r>
      <w:r w:rsidR="0036444A">
        <w:rPr>
          <w:rFonts w:eastAsia="Times New Roman" w:cs="Times New Roman"/>
          <w:b/>
          <w:sz w:val="18"/>
          <w:szCs w:val="18"/>
          <w:lang w:eastAsia="ar-SA"/>
        </w:rPr>
        <w:t>)</w:t>
      </w:r>
    </w:p>
    <w:p w14:paraId="21517495" w14:textId="77777777" w:rsidR="00EB2E50" w:rsidRPr="00C252AA" w:rsidRDefault="00EB2E50" w:rsidP="00547B59">
      <w:pPr>
        <w:tabs>
          <w:tab w:val="left" w:pos="473"/>
          <w:tab w:val="left" w:pos="709"/>
        </w:tabs>
        <w:suppressAutoHyphens/>
        <w:autoSpaceDN w:val="0"/>
        <w:spacing w:line="240" w:lineRule="auto"/>
        <w:ind w:left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Nazwa i siedziba podmiotu/podmiotów, na którego/których osobach zdolnych </w:t>
      </w:r>
      <w:r w:rsidRPr="00C252AA">
        <w:rPr>
          <w:rFonts w:eastAsia="Times New Roman" w:cs="Times New Roman"/>
          <w:lang w:eastAsia="ar-SA"/>
        </w:rPr>
        <w:br/>
        <w:t>do wykonania zamówienia polega Wykonawca:</w:t>
      </w:r>
    </w:p>
    <w:p w14:paraId="4CF237AB" w14:textId="77777777" w:rsidR="00EB2E50" w:rsidRDefault="00547B59" w:rsidP="00D136A4">
      <w:pPr>
        <w:tabs>
          <w:tab w:val="left" w:pos="811"/>
        </w:tabs>
        <w:suppressAutoHyphens/>
        <w:autoSpaceDN w:val="0"/>
        <w:spacing w:line="240" w:lineRule="auto"/>
        <w:ind w:firstLine="56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</w:t>
      </w:r>
      <w:r w:rsidR="00EB2E50" w:rsidRPr="00C252AA">
        <w:rPr>
          <w:rFonts w:eastAsia="Times New Roman" w:cs="Times New Roman"/>
          <w:lang w:eastAsia="ar-SA"/>
        </w:rPr>
        <w:t>………………………………………………………………………………………..</w:t>
      </w:r>
    </w:p>
    <w:p w14:paraId="7417D0F8" w14:textId="77777777" w:rsidR="00EB2E50" w:rsidRPr="00C252AA" w:rsidRDefault="00EB2E50" w:rsidP="008906F4">
      <w:pPr>
        <w:numPr>
          <w:ilvl w:val="0"/>
          <w:numId w:val="18"/>
        </w:numPr>
        <w:tabs>
          <w:tab w:val="left" w:pos="811"/>
        </w:tabs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zdolności finansowych i ekonomicznych:</w:t>
      </w:r>
    </w:p>
    <w:p w14:paraId="50B89E46" w14:textId="77777777" w:rsidR="00EB2E50" w:rsidRPr="00C252AA" w:rsidRDefault="00EB2E50" w:rsidP="008906F4">
      <w:pPr>
        <w:numPr>
          <w:ilvl w:val="0"/>
          <w:numId w:val="30"/>
        </w:numPr>
        <w:tabs>
          <w:tab w:val="left" w:pos="473"/>
        </w:tabs>
        <w:suppressAutoHyphens/>
        <w:autoSpaceDN w:val="0"/>
        <w:spacing w:line="240" w:lineRule="auto"/>
        <w:ind w:left="1094" w:hanging="357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samodzielnie;</w:t>
      </w:r>
    </w:p>
    <w:p w14:paraId="7BB0B3BB" w14:textId="290C9BD7" w:rsidR="00EB2E50" w:rsidRPr="00D136A4" w:rsidRDefault="00EB2E50" w:rsidP="008906F4">
      <w:pPr>
        <w:numPr>
          <w:ilvl w:val="0"/>
          <w:numId w:val="30"/>
        </w:numPr>
        <w:tabs>
          <w:tab w:val="left" w:pos="811"/>
        </w:tabs>
        <w:suppressAutoHyphens/>
        <w:autoSpaceDN w:val="0"/>
        <w:spacing w:line="240" w:lineRule="auto"/>
        <w:ind w:left="993" w:hanging="284"/>
        <w:contextualSpacing/>
        <w:rPr>
          <w:rFonts w:eastAsia="Times New Roman" w:cs="Times New Roman"/>
          <w:b/>
          <w:sz w:val="20"/>
          <w:szCs w:val="20"/>
          <w:lang w:eastAsia="ar-SA"/>
        </w:rPr>
      </w:pPr>
      <w:r w:rsidRPr="00D136A4">
        <w:rPr>
          <w:rFonts w:eastAsia="Times New Roman" w:cs="Times New Roman"/>
          <w:lang w:eastAsia="ar-SA"/>
        </w:rPr>
        <w:t>polegamy na zdolności finansowej innych podmiotów niezależnie od charakteru prawnego łączących nas z nimi stosunków.</w:t>
      </w:r>
      <w:r w:rsidRPr="00D136A4">
        <w:rPr>
          <w:rFonts w:eastAsia="Times New Roman" w:cs="Times New Roman"/>
          <w:vertAlign w:val="superscript"/>
          <w:lang w:eastAsia="ar-SA"/>
        </w:rPr>
        <w:t>*</w:t>
      </w:r>
      <w:r w:rsidR="0036444A">
        <w:rPr>
          <w:rFonts w:eastAsia="Times New Roman" w:cs="Times New Roman"/>
          <w:lang w:eastAsia="ar-SA"/>
        </w:rPr>
        <w:t>(</w:t>
      </w:r>
      <w:r w:rsidRPr="00D136A4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t>*</w:t>
      </w:r>
      <w:r w:rsidRPr="00D136A4">
        <w:rPr>
          <w:rFonts w:eastAsia="Times New Roman" w:cs="Times New Roman"/>
          <w:b/>
          <w:sz w:val="20"/>
          <w:szCs w:val="20"/>
          <w:lang w:eastAsia="ar-SA"/>
        </w:rPr>
        <w:t>niepotrzebne skreślić</w:t>
      </w:r>
      <w:r w:rsidR="0036444A">
        <w:rPr>
          <w:rFonts w:eastAsia="Times New Roman" w:cs="Times New Roman"/>
          <w:b/>
          <w:sz w:val="20"/>
          <w:szCs w:val="20"/>
          <w:lang w:eastAsia="ar-SA"/>
        </w:rPr>
        <w:t>)</w:t>
      </w:r>
    </w:p>
    <w:p w14:paraId="44EC0FAF" w14:textId="77777777" w:rsidR="00EB2E50" w:rsidRPr="00C252AA" w:rsidRDefault="00EB2E50" w:rsidP="00547B59">
      <w:pPr>
        <w:tabs>
          <w:tab w:val="left" w:pos="811"/>
        </w:tabs>
        <w:suppressAutoHyphens/>
        <w:autoSpaceDN w:val="0"/>
        <w:spacing w:line="240" w:lineRule="auto"/>
        <w:ind w:left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Nazwa i siedziba podmiotu/podmiotów, na którego/których zdolności finansowej </w:t>
      </w:r>
      <w:r w:rsidR="00463517">
        <w:rPr>
          <w:rFonts w:eastAsia="Times New Roman" w:cs="Times New Roman"/>
          <w:lang w:eastAsia="ar-SA"/>
        </w:rPr>
        <w:br/>
      </w:r>
      <w:r w:rsidRPr="00C252AA">
        <w:rPr>
          <w:rFonts w:eastAsia="Times New Roman" w:cs="Times New Roman"/>
          <w:lang w:eastAsia="ar-SA"/>
        </w:rPr>
        <w:t>i ekonomicznej polega Wykonawca:</w:t>
      </w:r>
    </w:p>
    <w:p w14:paraId="2F228511" w14:textId="77777777" w:rsidR="00EB2E50" w:rsidRPr="00C252AA" w:rsidRDefault="00EB2E50" w:rsidP="00D136A4">
      <w:pPr>
        <w:tabs>
          <w:tab w:val="left" w:pos="811"/>
        </w:tabs>
        <w:suppressAutoHyphens/>
        <w:autoSpaceDN w:val="0"/>
        <w:spacing w:line="240" w:lineRule="auto"/>
        <w:ind w:firstLine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…………………………………………………………………………………………</w:t>
      </w:r>
    </w:p>
    <w:p w14:paraId="5A57A482" w14:textId="77777777" w:rsidR="00EB2E50" w:rsidRPr="00C252AA" w:rsidRDefault="00EB2E50" w:rsidP="008906F4">
      <w:pPr>
        <w:pStyle w:val="Akapitzlist"/>
        <w:numPr>
          <w:ilvl w:val="0"/>
          <w:numId w:val="2"/>
        </w:numPr>
        <w:tabs>
          <w:tab w:val="left" w:pos="473"/>
        </w:tabs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C252AA">
        <w:rPr>
          <w:rFonts w:eastAsia="Times New Roman" w:cs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6F4EE611" w14:textId="77777777" w:rsidR="00EB2E50" w:rsidRPr="00D136A4" w:rsidRDefault="00B91E88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 w:val="22"/>
          <w:lang w:eastAsia="ar-SA"/>
        </w:rPr>
      </w:pPr>
      <w:sdt>
        <w:sdtPr>
          <w:rPr>
            <w:rFonts w:eastAsia="Times New Roman" w:cs="Times New Roman"/>
            <w:bCs/>
            <w:sz w:val="22"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D136A4">
            <w:rPr>
              <w:rFonts w:ascii="MS Gothic" w:eastAsia="MS Gothic" w:hAnsi="MS Gothic" w:cs="Times New Roman" w:hint="eastAsia"/>
              <w:bCs/>
              <w:sz w:val="22"/>
              <w:lang w:eastAsia="ar-SA"/>
            </w:rPr>
            <w:t>☐</w:t>
          </w:r>
        </w:sdtContent>
      </w:sdt>
      <w:r w:rsidR="00EB2E50" w:rsidRPr="00D136A4">
        <w:rPr>
          <w:rFonts w:eastAsia="Times New Roman" w:cs="Times New Roman"/>
          <w:bCs/>
          <w:sz w:val="22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40DD0805" w14:textId="77777777" w:rsidR="00EB2E50" w:rsidRPr="00D136A4" w:rsidRDefault="00B91E88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 w:val="22"/>
          <w:lang w:eastAsia="ar-SA"/>
        </w:rPr>
      </w:pPr>
      <w:sdt>
        <w:sdtPr>
          <w:rPr>
            <w:rFonts w:eastAsia="Times New Roman" w:cs="Times New Roman"/>
            <w:bCs/>
            <w:sz w:val="22"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D136A4">
            <w:rPr>
              <w:rFonts w:ascii="MS Gothic" w:eastAsia="MS Gothic" w:hAnsi="MS Gothic" w:cs="Times New Roman" w:hint="eastAsia"/>
              <w:bCs/>
              <w:sz w:val="22"/>
              <w:lang w:eastAsia="ar-SA"/>
            </w:rPr>
            <w:t>☐</w:t>
          </w:r>
        </w:sdtContent>
      </w:sdt>
      <w:r w:rsidR="00EB2E50" w:rsidRPr="00D136A4">
        <w:rPr>
          <w:rFonts w:eastAsia="Times New Roman" w:cs="Times New Roman"/>
          <w:bCs/>
          <w:sz w:val="22"/>
          <w:lang w:eastAsia="ar-SA"/>
        </w:rPr>
        <w:t xml:space="preserve">małym przedsiębiorstwem (przedsiębiorstwo, które zatrudnia mniej niż 50 osób </w:t>
      </w:r>
      <w:r w:rsidR="00824834" w:rsidRPr="00D136A4">
        <w:rPr>
          <w:rFonts w:eastAsia="Times New Roman" w:cs="Times New Roman"/>
          <w:bCs/>
          <w:sz w:val="22"/>
          <w:lang w:eastAsia="ar-SA"/>
        </w:rPr>
        <w:br/>
      </w:r>
      <w:r w:rsidR="00EB2E50" w:rsidRPr="00D136A4">
        <w:rPr>
          <w:rFonts w:eastAsia="Times New Roman" w:cs="Times New Roman"/>
          <w:bCs/>
          <w:sz w:val="22"/>
          <w:lang w:eastAsia="ar-SA"/>
        </w:rPr>
        <w:t>i którego roczny obrót lub roczna suma bilansowa nie przekracza 10 000 000 euro);</w:t>
      </w:r>
    </w:p>
    <w:p w14:paraId="7A898CBE" w14:textId="77777777" w:rsidR="00EB2E50" w:rsidRPr="00D136A4" w:rsidRDefault="00B91E88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 w:val="22"/>
          <w:lang w:eastAsia="ar-SA"/>
        </w:rPr>
      </w:pPr>
      <w:sdt>
        <w:sdtPr>
          <w:rPr>
            <w:rFonts w:eastAsia="Times New Roman" w:cs="Times New Roman"/>
            <w:bCs/>
            <w:sz w:val="22"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D136A4">
            <w:rPr>
              <w:rFonts w:ascii="MS Gothic" w:eastAsia="MS Gothic" w:hAnsi="MS Gothic" w:cs="Times New Roman" w:hint="eastAsia"/>
              <w:bCs/>
              <w:sz w:val="22"/>
              <w:lang w:eastAsia="ar-SA"/>
            </w:rPr>
            <w:t>☐</w:t>
          </w:r>
        </w:sdtContent>
      </w:sdt>
      <w:r w:rsidR="00EB2E50" w:rsidRPr="00D136A4">
        <w:rPr>
          <w:rFonts w:eastAsia="Times New Roman" w:cs="Times New Roman"/>
          <w:bCs/>
          <w:sz w:val="22"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09E94891" w14:textId="77777777" w:rsidR="00EB2E50" w:rsidRPr="00D136A4" w:rsidRDefault="00B91E88" w:rsidP="00EB2E50">
      <w:pPr>
        <w:pStyle w:val="Akapitzlist"/>
        <w:tabs>
          <w:tab w:val="left" w:pos="851"/>
        </w:tabs>
        <w:ind w:left="709" w:hanging="349"/>
        <w:rPr>
          <w:rFonts w:eastAsia="Times New Roman" w:cs="Times New Roman"/>
          <w:bCs/>
          <w:sz w:val="22"/>
          <w:lang w:eastAsia="ar-SA"/>
        </w:rPr>
      </w:pPr>
      <w:sdt>
        <w:sdtPr>
          <w:rPr>
            <w:rFonts w:eastAsia="Times New Roman" w:cs="Times New Roman"/>
            <w:bCs/>
            <w:sz w:val="22"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D136A4">
            <w:rPr>
              <w:rFonts w:ascii="MS Gothic" w:eastAsia="MS Gothic" w:hAnsi="MS Gothic" w:cs="Times New Roman" w:hint="eastAsia"/>
              <w:bCs/>
              <w:sz w:val="22"/>
              <w:lang w:eastAsia="ar-SA"/>
            </w:rPr>
            <w:t>☐</w:t>
          </w:r>
        </w:sdtContent>
      </w:sdt>
      <w:r w:rsidR="00EB2E50" w:rsidRPr="00D136A4">
        <w:rPr>
          <w:rFonts w:eastAsia="Times New Roman" w:cs="Times New Roman"/>
          <w:bCs/>
          <w:sz w:val="22"/>
          <w:lang w:eastAsia="ar-SA"/>
        </w:rPr>
        <w:t>żadne z powyższych.</w:t>
      </w:r>
    </w:p>
    <w:p w14:paraId="559199BF" w14:textId="77777777" w:rsidR="00EB2E50" w:rsidRPr="00C252AA" w:rsidRDefault="00EB2E50" w:rsidP="008906F4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C252AA">
        <w:rPr>
          <w:rFonts w:cs="Times New Roman"/>
          <w:szCs w:val="24"/>
          <w:lang w:eastAsia="ar-SA"/>
        </w:rPr>
        <w:t>Oferta przetargowa zawiera ........ ponumerowanych stron.</w:t>
      </w:r>
    </w:p>
    <w:p w14:paraId="4DC421A2" w14:textId="77777777" w:rsidR="00EB2E50" w:rsidRPr="00C252AA" w:rsidRDefault="00EB2E50" w:rsidP="008906F4">
      <w:pPr>
        <w:pStyle w:val="Akapitzlist"/>
        <w:numPr>
          <w:ilvl w:val="0"/>
          <w:numId w:val="2"/>
        </w:numPr>
        <w:tabs>
          <w:tab w:val="left" w:pos="2651"/>
        </w:tabs>
        <w:suppressAutoHyphens/>
        <w:autoSpaceDN w:val="0"/>
        <w:contextualSpacing w:val="0"/>
        <w:textAlignment w:val="baseline"/>
      </w:pPr>
      <w:r w:rsidRPr="00C252AA">
        <w:rPr>
          <w:rFonts w:eastAsia="Times New Roman" w:cs="Times New Roman"/>
          <w:bCs/>
          <w:szCs w:val="24"/>
          <w:lang w:eastAsia="ar-SA"/>
        </w:rPr>
        <w:t>Integralną część oferty stanowią następujące dokumenty:</w:t>
      </w:r>
    </w:p>
    <w:p w14:paraId="784B173E" w14:textId="77777777" w:rsidR="00EB2E50" w:rsidRDefault="00EB2E50" w:rsidP="00EB2E50">
      <w:pPr>
        <w:pStyle w:val="Akapitzlist"/>
        <w:tabs>
          <w:tab w:val="left" w:pos="1211"/>
        </w:tabs>
        <w:ind w:left="360"/>
        <w:rPr>
          <w:rFonts w:eastAsia="Times New Roman" w:cs="Times New Roman"/>
          <w:bCs/>
          <w:szCs w:val="24"/>
          <w:lang w:eastAsia="ar-SA"/>
        </w:rPr>
      </w:pPr>
      <w:r w:rsidRPr="00C252AA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30B6865B" w14:textId="654D2DAB" w:rsidR="00375178" w:rsidRPr="00C252AA" w:rsidRDefault="00375178" w:rsidP="00EB2E50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</w:t>
      </w:r>
    </w:p>
    <w:p w14:paraId="3EFA320B" w14:textId="77777777" w:rsidR="00BF1541" w:rsidRPr="00C252AA" w:rsidRDefault="00BF1541" w:rsidP="00BF1541">
      <w:pPr>
        <w:suppressAutoHyphens/>
        <w:autoSpaceDN w:val="0"/>
        <w:ind w:left="4692" w:right="-993" w:firstLine="708"/>
        <w:textAlignment w:val="baseline"/>
        <w:rPr>
          <w:rFonts w:eastAsia="SimSun" w:cs="F"/>
          <w:kern w:val="3"/>
        </w:rPr>
      </w:pPr>
      <w:r w:rsidRPr="00C252AA">
        <w:rPr>
          <w:rFonts w:eastAsia="Calibri" w:cs="Times New Roman"/>
          <w:kern w:val="3"/>
          <w:sz w:val="22"/>
        </w:rPr>
        <w:t>..............................................................</w:t>
      </w:r>
    </w:p>
    <w:p w14:paraId="1F5EA86A" w14:textId="77777777" w:rsidR="00BF1541" w:rsidRPr="00C252AA" w:rsidRDefault="00BF1541" w:rsidP="00BF1541">
      <w:pPr>
        <w:suppressAutoHyphens/>
        <w:autoSpaceDN w:val="0"/>
        <w:spacing w:line="240" w:lineRule="auto"/>
        <w:ind w:left="5400" w:right="70"/>
        <w:jc w:val="center"/>
        <w:textAlignment w:val="baseline"/>
        <w:rPr>
          <w:rFonts w:eastAsia="SimSun" w:cs="F"/>
          <w:kern w:val="3"/>
        </w:rPr>
      </w:pPr>
      <w:r w:rsidRPr="00C252AA">
        <w:rPr>
          <w:rFonts w:eastAsia="Calibri" w:cs="Times New Roman"/>
          <w:i/>
          <w:kern w:val="3"/>
          <w:sz w:val="18"/>
        </w:rPr>
        <w:t>Podpis osób uprawnionych do składania świadczeń woli w imieniu Wykonawcy oraz pieczątka / pieczątki</w:t>
      </w:r>
    </w:p>
    <w:sectPr w:rsidR="00BF1541" w:rsidRPr="00C252AA" w:rsidSect="008A05E1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D1D5F" w14:textId="77777777" w:rsidR="00156C47" w:rsidRDefault="00156C47" w:rsidP="00EB2E50">
      <w:pPr>
        <w:spacing w:line="240" w:lineRule="auto"/>
      </w:pPr>
      <w:r>
        <w:separator/>
      </w:r>
    </w:p>
  </w:endnote>
  <w:endnote w:type="continuationSeparator" w:id="0">
    <w:p w14:paraId="6913A395" w14:textId="77777777" w:rsidR="00156C47" w:rsidRDefault="00156C47" w:rsidP="00EB2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935E" w14:textId="77777777" w:rsidR="00140A4C" w:rsidRDefault="001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711661"/>
      <w:docPartObj>
        <w:docPartGallery w:val="Page Numbers (Bottom of Page)"/>
        <w:docPartUnique/>
      </w:docPartObj>
    </w:sdtPr>
    <w:sdtEndPr/>
    <w:sdtContent>
      <w:p w14:paraId="06C38DDC" w14:textId="77777777" w:rsidR="00140A4C" w:rsidRDefault="00140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725E440" w14:textId="77777777" w:rsidR="00140A4C" w:rsidRDefault="00140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15B2F" w14:textId="77777777" w:rsidR="00140A4C" w:rsidRDefault="00140A4C" w:rsidP="00547B59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53150"/>
      <w:docPartObj>
        <w:docPartGallery w:val="Page Numbers (Bottom of Page)"/>
        <w:docPartUnique/>
      </w:docPartObj>
    </w:sdtPr>
    <w:sdtEndPr/>
    <w:sdtContent>
      <w:p w14:paraId="646809ED" w14:textId="77777777" w:rsidR="00140A4C" w:rsidRDefault="00140A4C" w:rsidP="00547B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8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F8E5" w14:textId="77777777" w:rsidR="00156C47" w:rsidRDefault="00156C47" w:rsidP="00EB2E50">
      <w:pPr>
        <w:spacing w:line="240" w:lineRule="auto"/>
      </w:pPr>
      <w:r>
        <w:separator/>
      </w:r>
    </w:p>
  </w:footnote>
  <w:footnote w:type="continuationSeparator" w:id="0">
    <w:p w14:paraId="46F7A41D" w14:textId="77777777" w:rsidR="00156C47" w:rsidRDefault="00156C47" w:rsidP="00EB2E50">
      <w:pPr>
        <w:spacing w:line="240" w:lineRule="auto"/>
      </w:pPr>
      <w:r>
        <w:continuationSeparator/>
      </w:r>
    </w:p>
  </w:footnote>
  <w:footnote w:id="1">
    <w:p w14:paraId="0B2418AA" w14:textId="77777777" w:rsidR="00140A4C" w:rsidRPr="00BE0FC2" w:rsidRDefault="00140A4C" w:rsidP="00EB2E50">
      <w:pPr>
        <w:pStyle w:val="Tekstprzypisudolnego"/>
        <w:rPr>
          <w:rFonts w:ascii="Times New Roman" w:hAnsi="Times New Roman"/>
        </w:rPr>
      </w:pPr>
      <w:r w:rsidRPr="00BE0FC2">
        <w:rPr>
          <w:rStyle w:val="Odwoanieprzypisudolnego"/>
          <w:rFonts w:ascii="Times New Roman" w:hAnsi="Times New Roman"/>
        </w:rPr>
        <w:footnoteRef/>
      </w:r>
      <w:r w:rsidRPr="00BE0FC2">
        <w:rPr>
          <w:rFonts w:ascii="Times New Roman" w:hAnsi="Times New Roman"/>
        </w:rPr>
        <w:t xml:space="preserve"> </w:t>
      </w:r>
      <w:r w:rsidRPr="00BE0FC2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1D09" w14:textId="77777777" w:rsidR="00140A4C" w:rsidRDefault="00140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11D7" w14:textId="77777777" w:rsidR="00140A4C" w:rsidRDefault="00140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F563" w14:textId="77777777" w:rsidR="00140A4C" w:rsidRDefault="00140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48DCBA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2" w15:restartNumberingAfterBreak="0">
    <w:nsid w:val="0000000F"/>
    <w:multiLevelType w:val="multilevel"/>
    <w:tmpl w:val="8514E88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4" w15:restartNumberingAfterBreak="0">
    <w:nsid w:val="0812385C"/>
    <w:multiLevelType w:val="hybridMultilevel"/>
    <w:tmpl w:val="B99C42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8317937"/>
    <w:multiLevelType w:val="hybridMultilevel"/>
    <w:tmpl w:val="956C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F5228"/>
    <w:multiLevelType w:val="hybridMultilevel"/>
    <w:tmpl w:val="006C7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25D"/>
    <w:multiLevelType w:val="hybridMultilevel"/>
    <w:tmpl w:val="67AEFCA8"/>
    <w:lvl w:ilvl="0" w:tplc="4CF487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EE5"/>
    <w:multiLevelType w:val="hybridMultilevel"/>
    <w:tmpl w:val="8176F3F4"/>
    <w:lvl w:ilvl="0" w:tplc="E28A82EA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472D"/>
    <w:multiLevelType w:val="hybridMultilevel"/>
    <w:tmpl w:val="B7A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A5D9C"/>
    <w:multiLevelType w:val="hybridMultilevel"/>
    <w:tmpl w:val="209A3BCC"/>
    <w:lvl w:ilvl="0" w:tplc="C63800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58719EF"/>
    <w:multiLevelType w:val="hybridMultilevel"/>
    <w:tmpl w:val="1190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C248A"/>
    <w:multiLevelType w:val="hybridMultilevel"/>
    <w:tmpl w:val="5C5ED53C"/>
    <w:lvl w:ilvl="0" w:tplc="214E0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304C0"/>
    <w:multiLevelType w:val="hybridMultilevel"/>
    <w:tmpl w:val="D3D2C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A7BA4"/>
    <w:multiLevelType w:val="hybridMultilevel"/>
    <w:tmpl w:val="F38C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B2DAF"/>
    <w:multiLevelType w:val="hybridMultilevel"/>
    <w:tmpl w:val="9AAAF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12BD0"/>
    <w:multiLevelType w:val="hybridMultilevel"/>
    <w:tmpl w:val="A16A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857B2"/>
    <w:multiLevelType w:val="hybridMultilevel"/>
    <w:tmpl w:val="0B18F65E"/>
    <w:lvl w:ilvl="0" w:tplc="B5E6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D0375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C374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2035521B"/>
    <w:multiLevelType w:val="hybridMultilevel"/>
    <w:tmpl w:val="21A65DAA"/>
    <w:lvl w:ilvl="0" w:tplc="F880DF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2060FD"/>
    <w:multiLevelType w:val="hybridMultilevel"/>
    <w:tmpl w:val="B116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84D2C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799483C"/>
    <w:multiLevelType w:val="hybridMultilevel"/>
    <w:tmpl w:val="BD80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E07C5F"/>
    <w:multiLevelType w:val="hybridMultilevel"/>
    <w:tmpl w:val="4B94EC1E"/>
    <w:lvl w:ilvl="0" w:tplc="F468BE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66AB9"/>
    <w:multiLevelType w:val="multilevel"/>
    <w:tmpl w:val="DC08A6D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9737A1"/>
    <w:multiLevelType w:val="singleLevel"/>
    <w:tmpl w:val="03EA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DD41433"/>
    <w:multiLevelType w:val="hybridMultilevel"/>
    <w:tmpl w:val="0242DD74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0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32" w15:restartNumberingAfterBreak="0">
    <w:nsid w:val="536C0E8F"/>
    <w:multiLevelType w:val="hybridMultilevel"/>
    <w:tmpl w:val="A88A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5E7F"/>
    <w:multiLevelType w:val="hybridMultilevel"/>
    <w:tmpl w:val="9E28CC48"/>
    <w:lvl w:ilvl="0" w:tplc="C276B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F65CF"/>
    <w:multiLevelType w:val="hybridMultilevel"/>
    <w:tmpl w:val="1BA85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E0919"/>
    <w:multiLevelType w:val="multilevel"/>
    <w:tmpl w:val="74F42C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36" w15:restartNumberingAfterBreak="0">
    <w:nsid w:val="568046E2"/>
    <w:multiLevelType w:val="multilevel"/>
    <w:tmpl w:val="BEDE048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11"/>
      </w:p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38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240"/>
        </w:tabs>
        <w:ind w:left="2240" w:hanging="283"/>
      </w:pPr>
      <w:rPr>
        <w:rFonts w:ascii="Times New Roman" w:hAnsi="Times New Roman" w:cs="Times New Roman" w:hint="default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524"/>
        </w:tabs>
        <w:ind w:left="2524" w:hanging="113"/>
      </w:pPr>
      <w:rPr>
        <w:rFonts w:ascii="Univers (WE)" w:hAnsi="Univers (WE)" w:hint="default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37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605BC"/>
    <w:multiLevelType w:val="hybridMultilevel"/>
    <w:tmpl w:val="7122A43C"/>
    <w:lvl w:ilvl="0" w:tplc="DBB06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E1DCC"/>
    <w:multiLevelType w:val="hybridMultilevel"/>
    <w:tmpl w:val="C6320F24"/>
    <w:lvl w:ilvl="0" w:tplc="B57613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6A98"/>
    <w:multiLevelType w:val="hybridMultilevel"/>
    <w:tmpl w:val="D17875C8"/>
    <w:lvl w:ilvl="0" w:tplc="D6A62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43" w15:restartNumberingAfterBreak="0">
    <w:nsid w:val="65CF0CCA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4" w15:restartNumberingAfterBreak="0">
    <w:nsid w:val="66EF374E"/>
    <w:multiLevelType w:val="hybridMultilevel"/>
    <w:tmpl w:val="B89818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8264F9D"/>
    <w:multiLevelType w:val="hybridMultilevel"/>
    <w:tmpl w:val="7444CC74"/>
    <w:lvl w:ilvl="0" w:tplc="3B2203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0D83"/>
    <w:multiLevelType w:val="hybridMultilevel"/>
    <w:tmpl w:val="E20A4C7C"/>
    <w:lvl w:ilvl="0" w:tplc="C78266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54DAC"/>
    <w:multiLevelType w:val="hybridMultilevel"/>
    <w:tmpl w:val="2C5C3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B51D1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E9C1F26"/>
    <w:multiLevelType w:val="hybridMultilevel"/>
    <w:tmpl w:val="663442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6FB65CD0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52" w15:restartNumberingAfterBreak="0">
    <w:nsid w:val="70F82A18"/>
    <w:multiLevelType w:val="hybridMultilevel"/>
    <w:tmpl w:val="93D258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74466F"/>
    <w:multiLevelType w:val="hybridMultilevel"/>
    <w:tmpl w:val="20B2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13B34"/>
    <w:multiLevelType w:val="hybridMultilevel"/>
    <w:tmpl w:val="EB04B48A"/>
    <w:lvl w:ilvl="0" w:tplc="99304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27A0477"/>
    <w:multiLevelType w:val="hybridMultilevel"/>
    <w:tmpl w:val="A50C5F5A"/>
    <w:lvl w:ilvl="0" w:tplc="60C00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D7993"/>
    <w:multiLevelType w:val="hybridMultilevel"/>
    <w:tmpl w:val="8CD091E2"/>
    <w:lvl w:ilvl="0" w:tplc="4F9EBA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174B6"/>
    <w:multiLevelType w:val="hybridMultilevel"/>
    <w:tmpl w:val="5CEAD1B0"/>
    <w:lvl w:ilvl="0" w:tplc="EBD4DCE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 w15:restartNumberingAfterBreak="0">
    <w:nsid w:val="76D63EB2"/>
    <w:multiLevelType w:val="hybridMultilevel"/>
    <w:tmpl w:val="59C2C398"/>
    <w:lvl w:ilvl="0" w:tplc="4224AE0C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73BDE"/>
    <w:multiLevelType w:val="hybridMultilevel"/>
    <w:tmpl w:val="C37E4238"/>
    <w:lvl w:ilvl="0" w:tplc="EFCCF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917EE"/>
    <w:multiLevelType w:val="hybridMultilevel"/>
    <w:tmpl w:val="F628F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951A49"/>
    <w:multiLevelType w:val="hybridMultilevel"/>
    <w:tmpl w:val="98300AE4"/>
    <w:lvl w:ilvl="0" w:tplc="37D69AC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E6301"/>
    <w:multiLevelType w:val="hybridMultilevel"/>
    <w:tmpl w:val="CB0C37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961300"/>
    <w:multiLevelType w:val="hybridMultilevel"/>
    <w:tmpl w:val="EF70536E"/>
    <w:lvl w:ilvl="0" w:tplc="D7D4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F37683"/>
    <w:multiLevelType w:val="hybridMultilevel"/>
    <w:tmpl w:val="8286AF9E"/>
    <w:lvl w:ilvl="0" w:tplc="EBB65F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55"/>
  </w:num>
  <w:num w:numId="3">
    <w:abstractNumId w:val="23"/>
  </w:num>
  <w:num w:numId="4">
    <w:abstractNumId w:val="12"/>
  </w:num>
  <w:num w:numId="5">
    <w:abstractNumId w:val="33"/>
  </w:num>
  <w:num w:numId="6">
    <w:abstractNumId w:val="11"/>
  </w:num>
  <w:num w:numId="7">
    <w:abstractNumId w:val="38"/>
  </w:num>
  <w:num w:numId="8">
    <w:abstractNumId w:val="16"/>
  </w:num>
  <w:num w:numId="9">
    <w:abstractNumId w:val="17"/>
  </w:num>
  <w:num w:numId="10">
    <w:abstractNumId w:val="47"/>
  </w:num>
  <w:num w:numId="11">
    <w:abstractNumId w:val="7"/>
  </w:num>
  <w:num w:numId="12">
    <w:abstractNumId w:val="41"/>
  </w:num>
  <w:num w:numId="13">
    <w:abstractNumId w:val="9"/>
  </w:num>
  <w:num w:numId="14">
    <w:abstractNumId w:val="19"/>
    <w:lvlOverride w:ilvl="0">
      <w:startOverride w:val="1"/>
    </w:lvlOverride>
  </w:num>
  <w:num w:numId="15">
    <w:abstractNumId w:val="5"/>
  </w:num>
  <w:num w:numId="16">
    <w:abstractNumId w:val="43"/>
  </w:num>
  <w:num w:numId="17">
    <w:abstractNumId w:val="1"/>
  </w:num>
  <w:num w:numId="18">
    <w:abstractNumId w:val="40"/>
  </w:num>
  <w:num w:numId="19">
    <w:abstractNumId w:val="64"/>
  </w:num>
  <w:num w:numId="20">
    <w:abstractNumId w:val="32"/>
  </w:num>
  <w:num w:numId="21">
    <w:abstractNumId w:val="63"/>
  </w:num>
  <w:num w:numId="22">
    <w:abstractNumId w:val="54"/>
  </w:num>
  <w:num w:numId="23">
    <w:abstractNumId w:val="19"/>
  </w:num>
  <w:num w:numId="24">
    <w:abstractNumId w:val="5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9"/>
    <w:lvlOverride w:ilvl="0">
      <w:startOverride w:val="1"/>
    </w:lvlOverride>
  </w:num>
  <w:num w:numId="28">
    <w:abstractNumId w:val="22"/>
  </w:num>
  <w:num w:numId="29">
    <w:abstractNumId w:val="59"/>
  </w:num>
  <w:num w:numId="30">
    <w:abstractNumId w:val="46"/>
  </w:num>
  <w:num w:numId="31">
    <w:abstractNumId w:val="35"/>
  </w:num>
  <w:num w:numId="32">
    <w:abstractNumId w:val="14"/>
  </w:num>
  <w:num w:numId="33">
    <w:abstractNumId w:val="13"/>
  </w:num>
  <w:num w:numId="34">
    <w:abstractNumId w:val="28"/>
    <w:lvlOverride w:ilvl="0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57"/>
  </w:num>
  <w:num w:numId="38">
    <w:abstractNumId w:val="24"/>
  </w:num>
  <w:num w:numId="39">
    <w:abstractNumId w:val="37"/>
  </w:num>
  <w:num w:numId="40">
    <w:abstractNumId w:val="48"/>
  </w:num>
  <w:num w:numId="41">
    <w:abstractNumId w:val="4"/>
  </w:num>
  <w:num w:numId="42">
    <w:abstractNumId w:val="20"/>
  </w:num>
  <w:num w:numId="43">
    <w:abstractNumId w:val="52"/>
  </w:num>
  <w:num w:numId="44">
    <w:abstractNumId w:val="1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0"/>
  </w:num>
  <w:num w:numId="48">
    <w:abstractNumId w:val="10"/>
  </w:num>
  <w:num w:numId="49">
    <w:abstractNumId w:val="27"/>
  </w:num>
  <w:num w:numId="50">
    <w:abstractNumId w:val="58"/>
  </w:num>
  <w:num w:numId="51">
    <w:abstractNumId w:val="15"/>
  </w:num>
  <w:num w:numId="52">
    <w:abstractNumId w:val="26"/>
  </w:num>
  <w:num w:numId="53">
    <w:abstractNumId w:val="39"/>
  </w:num>
  <w:num w:numId="54">
    <w:abstractNumId w:val="61"/>
  </w:num>
  <w:num w:numId="55">
    <w:abstractNumId w:val="36"/>
  </w:num>
  <w:num w:numId="56">
    <w:abstractNumId w:val="60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29"/>
  </w:num>
  <w:num w:numId="61">
    <w:abstractNumId w:val="8"/>
  </w:num>
  <w:num w:numId="62">
    <w:abstractNumId w:val="6"/>
  </w:num>
  <w:num w:numId="63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8"/>
    <w:rsid w:val="000159F2"/>
    <w:rsid w:val="00017586"/>
    <w:rsid w:val="00021D5A"/>
    <w:rsid w:val="00023713"/>
    <w:rsid w:val="00023D52"/>
    <w:rsid w:val="00032CA8"/>
    <w:rsid w:val="00035C36"/>
    <w:rsid w:val="000509CB"/>
    <w:rsid w:val="00054BDC"/>
    <w:rsid w:val="000562E3"/>
    <w:rsid w:val="000876BC"/>
    <w:rsid w:val="000900E4"/>
    <w:rsid w:val="000C262F"/>
    <w:rsid w:val="000D3BB0"/>
    <w:rsid w:val="000E3C39"/>
    <w:rsid w:val="00106F43"/>
    <w:rsid w:val="001240AC"/>
    <w:rsid w:val="001352B2"/>
    <w:rsid w:val="00140A4C"/>
    <w:rsid w:val="001474B5"/>
    <w:rsid w:val="00151328"/>
    <w:rsid w:val="00156C47"/>
    <w:rsid w:val="0017167E"/>
    <w:rsid w:val="001747F2"/>
    <w:rsid w:val="001751AC"/>
    <w:rsid w:val="00177735"/>
    <w:rsid w:val="00195023"/>
    <w:rsid w:val="001A2024"/>
    <w:rsid w:val="001A2A15"/>
    <w:rsid w:val="001B65D2"/>
    <w:rsid w:val="001E2550"/>
    <w:rsid w:val="0020352E"/>
    <w:rsid w:val="00213293"/>
    <w:rsid w:val="0024647B"/>
    <w:rsid w:val="0025029E"/>
    <w:rsid w:val="00266CF2"/>
    <w:rsid w:val="00281CFB"/>
    <w:rsid w:val="00282D56"/>
    <w:rsid w:val="002A4CAB"/>
    <w:rsid w:val="002B361B"/>
    <w:rsid w:val="002B3DD5"/>
    <w:rsid w:val="002C27BA"/>
    <w:rsid w:val="002D4F4C"/>
    <w:rsid w:val="002F3312"/>
    <w:rsid w:val="0030046E"/>
    <w:rsid w:val="00317B74"/>
    <w:rsid w:val="003228F6"/>
    <w:rsid w:val="003317D6"/>
    <w:rsid w:val="00345945"/>
    <w:rsid w:val="00355D3D"/>
    <w:rsid w:val="00356BF8"/>
    <w:rsid w:val="003630B7"/>
    <w:rsid w:val="0036444A"/>
    <w:rsid w:val="00375178"/>
    <w:rsid w:val="00376C6F"/>
    <w:rsid w:val="00397E70"/>
    <w:rsid w:val="003A6A58"/>
    <w:rsid w:val="003E55F0"/>
    <w:rsid w:val="003F4428"/>
    <w:rsid w:val="00410BFF"/>
    <w:rsid w:val="00447991"/>
    <w:rsid w:val="00452D49"/>
    <w:rsid w:val="0045516C"/>
    <w:rsid w:val="00456349"/>
    <w:rsid w:val="00463517"/>
    <w:rsid w:val="004C269E"/>
    <w:rsid w:val="004C6EB0"/>
    <w:rsid w:val="004E013A"/>
    <w:rsid w:val="004F7F72"/>
    <w:rsid w:val="00501BCF"/>
    <w:rsid w:val="0050320D"/>
    <w:rsid w:val="00510515"/>
    <w:rsid w:val="0051734D"/>
    <w:rsid w:val="00523DD1"/>
    <w:rsid w:val="00532E18"/>
    <w:rsid w:val="00541854"/>
    <w:rsid w:val="00547B59"/>
    <w:rsid w:val="0055756B"/>
    <w:rsid w:val="00592F1C"/>
    <w:rsid w:val="005A0041"/>
    <w:rsid w:val="005B23B9"/>
    <w:rsid w:val="005D3B62"/>
    <w:rsid w:val="005F29CF"/>
    <w:rsid w:val="00605328"/>
    <w:rsid w:val="006061EC"/>
    <w:rsid w:val="00606FC3"/>
    <w:rsid w:val="00613912"/>
    <w:rsid w:val="00624024"/>
    <w:rsid w:val="0065395E"/>
    <w:rsid w:val="00654306"/>
    <w:rsid w:val="0065787C"/>
    <w:rsid w:val="00680C06"/>
    <w:rsid w:val="006820FC"/>
    <w:rsid w:val="00682324"/>
    <w:rsid w:val="006A707B"/>
    <w:rsid w:val="006C2466"/>
    <w:rsid w:val="006C2C8D"/>
    <w:rsid w:val="006D6DC1"/>
    <w:rsid w:val="006E0975"/>
    <w:rsid w:val="006F3D24"/>
    <w:rsid w:val="006F5B6E"/>
    <w:rsid w:val="00700A60"/>
    <w:rsid w:val="0071204F"/>
    <w:rsid w:val="00730171"/>
    <w:rsid w:val="00741DB6"/>
    <w:rsid w:val="0076396C"/>
    <w:rsid w:val="007707DA"/>
    <w:rsid w:val="00781F1E"/>
    <w:rsid w:val="00794A12"/>
    <w:rsid w:val="007B46DF"/>
    <w:rsid w:val="007C1325"/>
    <w:rsid w:val="007C349F"/>
    <w:rsid w:val="007E217C"/>
    <w:rsid w:val="007E7CFA"/>
    <w:rsid w:val="00816CCA"/>
    <w:rsid w:val="00824834"/>
    <w:rsid w:val="008428C6"/>
    <w:rsid w:val="008435BA"/>
    <w:rsid w:val="0085064F"/>
    <w:rsid w:val="00856414"/>
    <w:rsid w:val="00862575"/>
    <w:rsid w:val="008756FC"/>
    <w:rsid w:val="008906F4"/>
    <w:rsid w:val="008A05E1"/>
    <w:rsid w:val="008B3DFD"/>
    <w:rsid w:val="008B4EF1"/>
    <w:rsid w:val="008F4214"/>
    <w:rsid w:val="009113D1"/>
    <w:rsid w:val="00916E17"/>
    <w:rsid w:val="009540EB"/>
    <w:rsid w:val="009571D2"/>
    <w:rsid w:val="00964DAA"/>
    <w:rsid w:val="009719F6"/>
    <w:rsid w:val="009841DB"/>
    <w:rsid w:val="009B1EE5"/>
    <w:rsid w:val="00A03D6F"/>
    <w:rsid w:val="00A12309"/>
    <w:rsid w:val="00A221D3"/>
    <w:rsid w:val="00A22C0D"/>
    <w:rsid w:val="00A35A9A"/>
    <w:rsid w:val="00A63815"/>
    <w:rsid w:val="00AC57A0"/>
    <w:rsid w:val="00AF3AF9"/>
    <w:rsid w:val="00AF5BE5"/>
    <w:rsid w:val="00AF6156"/>
    <w:rsid w:val="00AF7E71"/>
    <w:rsid w:val="00B34AC9"/>
    <w:rsid w:val="00B352FD"/>
    <w:rsid w:val="00B35E15"/>
    <w:rsid w:val="00B450DC"/>
    <w:rsid w:val="00B91E88"/>
    <w:rsid w:val="00BA58BE"/>
    <w:rsid w:val="00BC4091"/>
    <w:rsid w:val="00BE017D"/>
    <w:rsid w:val="00BE5FF3"/>
    <w:rsid w:val="00BF1541"/>
    <w:rsid w:val="00BF240D"/>
    <w:rsid w:val="00BF624F"/>
    <w:rsid w:val="00C07678"/>
    <w:rsid w:val="00C237C4"/>
    <w:rsid w:val="00C322BB"/>
    <w:rsid w:val="00C432A0"/>
    <w:rsid w:val="00C5068D"/>
    <w:rsid w:val="00C57CCA"/>
    <w:rsid w:val="00C64DAC"/>
    <w:rsid w:val="00C74B34"/>
    <w:rsid w:val="00C82430"/>
    <w:rsid w:val="00C86FC8"/>
    <w:rsid w:val="00CC2217"/>
    <w:rsid w:val="00CD1A6F"/>
    <w:rsid w:val="00CE1E09"/>
    <w:rsid w:val="00CE697C"/>
    <w:rsid w:val="00CF055D"/>
    <w:rsid w:val="00CF643A"/>
    <w:rsid w:val="00D001E2"/>
    <w:rsid w:val="00D065A4"/>
    <w:rsid w:val="00D136A4"/>
    <w:rsid w:val="00D32B74"/>
    <w:rsid w:val="00D501AC"/>
    <w:rsid w:val="00D5134F"/>
    <w:rsid w:val="00D53B35"/>
    <w:rsid w:val="00D66268"/>
    <w:rsid w:val="00D70424"/>
    <w:rsid w:val="00D7291F"/>
    <w:rsid w:val="00D93219"/>
    <w:rsid w:val="00D97879"/>
    <w:rsid w:val="00DA66E9"/>
    <w:rsid w:val="00DB4A3F"/>
    <w:rsid w:val="00DB5C1A"/>
    <w:rsid w:val="00DC3B25"/>
    <w:rsid w:val="00DD70A3"/>
    <w:rsid w:val="00DE4467"/>
    <w:rsid w:val="00E47B19"/>
    <w:rsid w:val="00E67115"/>
    <w:rsid w:val="00E73A6A"/>
    <w:rsid w:val="00E80D34"/>
    <w:rsid w:val="00E80EFF"/>
    <w:rsid w:val="00EB2E50"/>
    <w:rsid w:val="00EC37D2"/>
    <w:rsid w:val="00EC65D8"/>
    <w:rsid w:val="00ED2F0F"/>
    <w:rsid w:val="00F118FA"/>
    <w:rsid w:val="00F15623"/>
    <w:rsid w:val="00F23E29"/>
    <w:rsid w:val="00F37BE2"/>
    <w:rsid w:val="00F53A43"/>
    <w:rsid w:val="00F57B40"/>
    <w:rsid w:val="00F629F2"/>
    <w:rsid w:val="00F957EC"/>
    <w:rsid w:val="00FA6A1E"/>
    <w:rsid w:val="00FC5EB2"/>
    <w:rsid w:val="00FD399D"/>
    <w:rsid w:val="00FF12AE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BB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50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E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00" w:beforeAutospacing="1"/>
      <w:ind w:left="1843" w:hanging="1843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E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/>
      <w:jc w:val="center"/>
      <w:outlineLvl w:val="1"/>
    </w:pPr>
    <w:rPr>
      <w:rFonts w:eastAsiaTheme="majorEastAsia" w:cs="Times New Roman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2E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2E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E50"/>
    <w:rPr>
      <w:rFonts w:ascii="Times New Roman" w:eastAsiaTheme="majorEastAsia" w:hAnsi="Times New Roman" w:cstheme="majorBidi"/>
      <w:b/>
      <w:bCs/>
      <w:sz w:val="24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EB2E50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2E5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2E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E5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B2E5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B2E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2E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2E5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B2E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E50"/>
    <w:rPr>
      <w:rFonts w:ascii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EB2E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B2E50"/>
  </w:style>
  <w:style w:type="paragraph" w:customStyle="1" w:styleId="Nagwek10">
    <w:name w:val="Nag?—wek 1"/>
    <w:basedOn w:val="Normalny"/>
    <w:next w:val="Normalny"/>
    <w:rsid w:val="00EB2E50"/>
    <w:pPr>
      <w:keepNext/>
      <w:spacing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E50"/>
    <w:pPr>
      <w:spacing w:before="12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EB2E50"/>
    <w:pPr>
      <w:suppressAutoHyphens/>
      <w:spacing w:before="0"/>
      <w:jc w:val="left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EB2E50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4"/>
      <w:lang w:eastAsia="pl-PL"/>
    </w:rPr>
  </w:style>
  <w:style w:type="paragraph" w:styleId="Akapitzlist">
    <w:name w:val="List Paragraph"/>
    <w:aliases w:val="normalny tekst,List Paragraph,ppkt,Wypunktowanie,Akapit z listą1,CW_Lista"/>
    <w:basedOn w:val="Normalny"/>
    <w:link w:val="AkapitzlistZnak"/>
    <w:uiPriority w:val="34"/>
    <w:qFormat/>
    <w:rsid w:val="00EB2E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2E50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B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B2E5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B2E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2E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lokowy">
    <w:name w:val="Block Text"/>
    <w:basedOn w:val="Normalny"/>
    <w:semiHidden/>
    <w:rsid w:val="00EB2E50"/>
    <w:pPr>
      <w:spacing w:line="240" w:lineRule="auto"/>
      <w:ind w:left="964" w:right="-57"/>
      <w:jc w:val="center"/>
    </w:pPr>
    <w:rPr>
      <w:rFonts w:eastAsia="Times New Roman" w:cs="Times New Roman"/>
      <w:b/>
      <w:i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2E5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2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B2E50"/>
    <w:pPr>
      <w:suppressAutoHyphens/>
      <w:spacing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E50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EB2E50"/>
    <w:pPr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."/>
    <w:basedOn w:val="Normalny"/>
    <w:link w:val="pktZnak"/>
    <w:autoRedefine/>
    <w:qFormat/>
    <w:rsid w:val="00EB2E50"/>
    <w:pPr>
      <w:spacing w:line="240" w:lineRule="auto"/>
      <w:ind w:left="717" w:hanging="360"/>
    </w:pPr>
    <w:rPr>
      <w:rFonts w:eastAsia="Calibri" w:cs="Times New Roman"/>
    </w:rPr>
  </w:style>
  <w:style w:type="character" w:customStyle="1" w:styleId="pktZnak">
    <w:name w:val="pkt. Znak"/>
    <w:link w:val="pkt"/>
    <w:rsid w:val="00EB2E50"/>
    <w:rPr>
      <w:rFonts w:ascii="Times New Roman" w:eastAsia="Calibri" w:hAnsi="Times New Roman" w:cs="Times New Roman"/>
      <w:sz w:val="24"/>
    </w:rPr>
  </w:style>
  <w:style w:type="character" w:customStyle="1" w:styleId="Bodytext310ptNotBold">
    <w:name w:val="Body text (3) + 10 pt;Not Bold"/>
    <w:rsid w:val="00EB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ustaw">
    <w:name w:val="tekst ustaw"/>
    <w:basedOn w:val="Normalny"/>
    <w:rsid w:val="00EB2E50"/>
    <w:pPr>
      <w:tabs>
        <w:tab w:val="left" w:pos="397"/>
      </w:tabs>
      <w:suppressAutoHyphens/>
      <w:autoSpaceDE w:val="0"/>
      <w:spacing w:line="26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B2E50"/>
    <w:pPr>
      <w:spacing w:after="100"/>
      <w:ind w:left="220"/>
    </w:pPr>
  </w:style>
  <w:style w:type="table" w:styleId="Tabela-Siatka">
    <w:name w:val="Table Grid"/>
    <w:basedOn w:val="Standardowy"/>
    <w:uiPriority w:val="59"/>
    <w:rsid w:val="00EB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rsid w:val="00EB2E50"/>
    <w:pPr>
      <w:spacing w:line="360" w:lineRule="auto"/>
      <w:jc w:val="center"/>
    </w:pPr>
    <w:rPr>
      <w:rFonts w:eastAsia="Calibri" w:cs="Times New Roman"/>
      <w:b/>
    </w:rPr>
  </w:style>
  <w:style w:type="paragraph" w:customStyle="1" w:styleId="ustp">
    <w:name w:val="ustęp"/>
    <w:basedOn w:val="Normalny"/>
    <w:link w:val="ustpZnak"/>
    <w:autoRedefine/>
    <w:qFormat/>
    <w:rsid w:val="00EB2E50"/>
    <w:pPr>
      <w:numPr>
        <w:ilvl w:val="3"/>
      </w:numPr>
      <w:ind w:left="357" w:hanging="357"/>
    </w:pPr>
    <w:rPr>
      <w:rFonts w:eastAsia="Calibri" w:cs="Times New Roman"/>
      <w:szCs w:val="24"/>
    </w:rPr>
  </w:style>
  <w:style w:type="character" w:customStyle="1" w:styleId="paragrafZnak">
    <w:name w:val="paragraf Znak"/>
    <w:link w:val="paragraf"/>
    <w:rsid w:val="00EB2E50"/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rsid w:val="00EB2E50"/>
    <w:rPr>
      <w:rFonts w:ascii="Times New Roman" w:eastAsia="Calibri" w:hAnsi="Times New Roman" w:cs="Times New Roman"/>
      <w:sz w:val="24"/>
      <w:szCs w:val="24"/>
    </w:rPr>
  </w:style>
  <w:style w:type="character" w:customStyle="1" w:styleId="Bodytext310pt">
    <w:name w:val="Body text (3) + 10 pt"/>
    <w:aliases w:val="Not Bold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NotBold">
    <w:name w:val="Heading #6 + Not Bold"/>
    <w:rsid w:val="00EB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105ptSpacing1pt">
    <w:name w:val="Heading #6 + 10;5 pt;Spacing 1 pt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Heading6">
    <w:name w:val="Heading #6"/>
    <w:rsid w:val="00EB2E50"/>
  </w:style>
  <w:style w:type="character" w:customStyle="1" w:styleId="Heading6Spacing1pt">
    <w:name w:val="Heading #6 + Spacing 1 pt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B2E5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B2E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2E5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B2E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2E50"/>
    <w:rPr>
      <w:rFonts w:ascii="Times New Roman" w:hAnsi="Times New Roman"/>
      <w:sz w:val="16"/>
      <w:szCs w:val="16"/>
    </w:rPr>
  </w:style>
  <w:style w:type="paragraph" w:customStyle="1" w:styleId="Nagwek20">
    <w:name w:val="Nag?—wek 2"/>
    <w:basedOn w:val="Normalny"/>
    <w:next w:val="Normalny"/>
    <w:rsid w:val="00EB2E50"/>
    <w:pPr>
      <w:keepNext/>
      <w:autoSpaceDN w:val="0"/>
      <w:spacing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Skrconyadreszwrotny">
    <w:name w:val="Skrócony adres zwrotny"/>
    <w:basedOn w:val="Normalny"/>
    <w:rsid w:val="00EB2E50"/>
    <w:pPr>
      <w:autoSpaceDN w:val="0"/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2E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2E50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E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E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E50"/>
    <w:rPr>
      <w:vertAlign w:val="superscript"/>
    </w:rPr>
  </w:style>
  <w:style w:type="paragraph" w:customStyle="1" w:styleId="Tekstpodstawowy32">
    <w:name w:val="Tekst podstawowy 32"/>
    <w:basedOn w:val="Normalny"/>
    <w:rsid w:val="00EB2E50"/>
    <w:pPr>
      <w:suppressAutoHyphens/>
      <w:spacing w:line="360" w:lineRule="auto"/>
    </w:pPr>
    <w:rPr>
      <w:rFonts w:eastAsia="Times New Roman" w:cs="Times New Roman"/>
      <w:b/>
      <w:i/>
      <w:kern w:val="1"/>
      <w:szCs w:val="20"/>
      <w:lang w:eastAsia="ar-SA"/>
    </w:rPr>
  </w:style>
  <w:style w:type="paragraph" w:customStyle="1" w:styleId="Listapunktowana1">
    <w:name w:val="Lista punktowana1"/>
    <w:basedOn w:val="Normalny"/>
    <w:rsid w:val="00EB2E50"/>
    <w:pPr>
      <w:suppressAutoHyphens/>
      <w:spacing w:after="120" w:line="240" w:lineRule="auto"/>
      <w:ind w:left="360" w:hanging="36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B2E50"/>
    <w:pPr>
      <w:suppressAutoHyphens/>
      <w:spacing w:line="360" w:lineRule="atLeast"/>
      <w:ind w:left="993" w:hanging="284"/>
    </w:pPr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paragraph" w:customStyle="1" w:styleId="Default">
    <w:name w:val="Default"/>
    <w:rsid w:val="00EB2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B2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2E50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ormalny tekst Znak,List Paragraph Znak,ppkt Znak,Wypunktowanie Znak,Akapit z listą1 Znak,CW_Lista Znak"/>
    <w:link w:val="Akapitzlist"/>
    <w:uiPriority w:val="34"/>
    <w:locked/>
    <w:rsid w:val="00EB2E50"/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B2E5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customStyle="1" w:styleId="Heading610">
    <w:name w:val="Heading #6 + 10"/>
    <w:aliases w:val="5 pt,Spacing 1 pt"/>
    <w:rsid w:val="00EB2E50"/>
    <w:rPr>
      <w:rFonts w:ascii="Times New Roman" w:hAnsi="Times New Roman"/>
      <w:spacing w:val="20"/>
      <w:sz w:val="2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1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91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16B9-9DF0-4C98-98FC-535097CC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2019-11-15T08:18:00Z</dcterms:created>
  <dcterms:modified xsi:type="dcterms:W3CDTF">2019-11-15T09:00:00Z</dcterms:modified>
</cp:coreProperties>
</file>